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6914" w14:textId="5DA1823A" w:rsidR="00D544BB" w:rsidRPr="00DA7FC0" w:rsidRDefault="00D544BB">
      <w:pPr>
        <w:rPr>
          <w:rFonts w:ascii="Arial" w:hAnsi="Arial" w:cs="Arial"/>
          <w:sz w:val="22"/>
          <w:szCs w:val="22"/>
        </w:rPr>
      </w:pPr>
      <w:r w:rsidRPr="00DA7FC0">
        <w:rPr>
          <w:rFonts w:ascii="Arial" w:hAnsi="Arial" w:cs="Arial"/>
          <w:noProof/>
          <w:sz w:val="22"/>
          <w:szCs w:val="22"/>
        </w:rPr>
        <w:drawing>
          <wp:anchor distT="0" distB="0" distL="114300" distR="114300" simplePos="0" relativeHeight="251659264" behindDoc="0" locked="0" layoutInCell="1" allowOverlap="1" wp14:anchorId="180DDEEA" wp14:editId="672D6370">
            <wp:simplePos x="0" y="0"/>
            <wp:positionH relativeFrom="column">
              <wp:posOffset>0</wp:posOffset>
            </wp:positionH>
            <wp:positionV relativeFrom="page">
              <wp:posOffset>914400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4"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1FAF44" w14:textId="77777777" w:rsidR="00D544BB" w:rsidRPr="00DA7FC0" w:rsidRDefault="00D544BB">
      <w:pPr>
        <w:rPr>
          <w:rFonts w:ascii="Arial" w:hAnsi="Arial" w:cs="Arial"/>
          <w:sz w:val="22"/>
          <w:szCs w:val="22"/>
        </w:rPr>
      </w:pPr>
    </w:p>
    <w:p w14:paraId="16949FD7" w14:textId="77777777" w:rsidR="00D544BB" w:rsidRPr="00DA7FC0" w:rsidRDefault="00D544BB">
      <w:pPr>
        <w:rPr>
          <w:rFonts w:ascii="Arial" w:hAnsi="Arial" w:cs="Arial"/>
          <w:sz w:val="22"/>
          <w:szCs w:val="22"/>
        </w:rPr>
      </w:pPr>
    </w:p>
    <w:p w14:paraId="6FD758E8" w14:textId="77777777" w:rsidR="00DA7FC0" w:rsidRDefault="00DA7FC0">
      <w:pPr>
        <w:rPr>
          <w:rFonts w:ascii="Arial" w:hAnsi="Arial" w:cs="Arial"/>
          <w:sz w:val="22"/>
          <w:szCs w:val="22"/>
        </w:rPr>
      </w:pPr>
    </w:p>
    <w:p w14:paraId="3A72FB6A" w14:textId="0E4B0A50" w:rsidR="00D544BB" w:rsidRPr="00DA7FC0" w:rsidRDefault="00D544BB">
      <w:pPr>
        <w:rPr>
          <w:rFonts w:ascii="Arial" w:hAnsi="Arial" w:cs="Arial"/>
          <w:sz w:val="22"/>
          <w:szCs w:val="22"/>
        </w:rPr>
      </w:pPr>
      <w:r w:rsidRPr="00DA7FC0">
        <w:rPr>
          <w:rFonts w:ascii="Arial" w:hAnsi="Arial" w:cs="Arial"/>
          <w:sz w:val="22"/>
          <w:szCs w:val="22"/>
        </w:rPr>
        <w:t xml:space="preserve">Media contact: Mary Hightower </w:t>
      </w:r>
      <w:r w:rsidRPr="00DA7FC0">
        <w:rPr>
          <w:rFonts w:ascii="Arial" w:hAnsi="Arial" w:cs="Arial"/>
          <w:sz w:val="22"/>
          <w:szCs w:val="22"/>
        </w:rPr>
        <w:tab/>
        <w:t>mhightower@uada.edu</w:t>
      </w:r>
    </w:p>
    <w:p w14:paraId="431CFD1E" w14:textId="77777777" w:rsidR="00D544BB" w:rsidRPr="00DA7FC0" w:rsidRDefault="00D544BB">
      <w:pPr>
        <w:rPr>
          <w:rFonts w:ascii="Arial" w:hAnsi="Arial" w:cs="Arial"/>
          <w:sz w:val="22"/>
          <w:szCs w:val="22"/>
        </w:rPr>
      </w:pPr>
    </w:p>
    <w:p w14:paraId="6A826149" w14:textId="5DAFD232" w:rsidR="006F67A6" w:rsidRPr="00DA7FC0" w:rsidRDefault="006F67A6">
      <w:pPr>
        <w:rPr>
          <w:rFonts w:ascii="Arial" w:hAnsi="Arial" w:cs="Arial"/>
          <w:b/>
          <w:bCs/>
          <w:sz w:val="22"/>
          <w:szCs w:val="22"/>
        </w:rPr>
      </w:pPr>
      <w:r w:rsidRPr="00DA7FC0">
        <w:rPr>
          <w:rFonts w:ascii="Arial" w:hAnsi="Arial" w:cs="Arial"/>
          <w:b/>
          <w:bCs/>
          <w:sz w:val="22"/>
          <w:szCs w:val="22"/>
        </w:rPr>
        <w:t xml:space="preserve">Hunter Biram – Net Farm Income decline </w:t>
      </w:r>
    </w:p>
    <w:p w14:paraId="2BE98538" w14:textId="77777777" w:rsidR="00D544BB" w:rsidRPr="00DA7FC0" w:rsidRDefault="00D544BB">
      <w:pPr>
        <w:rPr>
          <w:rFonts w:ascii="Arial" w:hAnsi="Arial" w:cs="Arial"/>
          <w:sz w:val="22"/>
          <w:szCs w:val="22"/>
        </w:rPr>
      </w:pPr>
    </w:p>
    <w:p w14:paraId="3475DC2A" w14:textId="14131B3A" w:rsidR="00D544BB" w:rsidRPr="00DA7FC0" w:rsidRDefault="00D544BB">
      <w:pPr>
        <w:rPr>
          <w:rFonts w:ascii="Arial" w:hAnsi="Arial" w:cs="Arial"/>
          <w:sz w:val="22"/>
          <w:szCs w:val="22"/>
        </w:rPr>
      </w:pPr>
      <w:r w:rsidRPr="00DA7FC0">
        <w:rPr>
          <w:rFonts w:ascii="Arial" w:hAnsi="Arial" w:cs="Arial"/>
          <w:sz w:val="22"/>
          <w:szCs w:val="22"/>
        </w:rPr>
        <w:t>Audio cuts and cues from Extension Economist Hunter Biram, to go with the story:</w:t>
      </w:r>
    </w:p>
    <w:p w14:paraId="3FADD874" w14:textId="577F5935" w:rsidR="00D544BB" w:rsidRPr="00DA7FC0" w:rsidRDefault="00000000">
      <w:pPr>
        <w:rPr>
          <w:rFonts w:ascii="Arial" w:hAnsi="Arial" w:cs="Arial"/>
          <w:sz w:val="22"/>
          <w:szCs w:val="22"/>
        </w:rPr>
      </w:pPr>
      <w:hyperlink r:id="rId5" w:tooltip="2023 Arkansas farm income expected to retreat following record year" w:history="1">
        <w:r w:rsidR="00D544BB" w:rsidRPr="00DA7FC0">
          <w:rPr>
            <w:rStyle w:val="Hyperlink"/>
            <w:rFonts w:ascii="Arial" w:hAnsi="Arial" w:cs="Arial"/>
            <w:b/>
            <w:bCs/>
            <w:sz w:val="22"/>
            <w:szCs w:val="22"/>
          </w:rPr>
          <w:t>2023 Arkansas farm income expected to retreat following record year</w:t>
        </w:r>
      </w:hyperlink>
    </w:p>
    <w:p w14:paraId="63227AF5" w14:textId="77777777" w:rsidR="005137E0" w:rsidRPr="00DA7FC0" w:rsidRDefault="005137E0">
      <w:pPr>
        <w:rPr>
          <w:rFonts w:ascii="Arial" w:hAnsi="Arial" w:cs="Arial"/>
          <w:sz w:val="22"/>
          <w:szCs w:val="22"/>
        </w:rPr>
      </w:pPr>
    </w:p>
    <w:p w14:paraId="711E2F05" w14:textId="129A24B2" w:rsidR="00397D6C" w:rsidRPr="00DA7FC0" w:rsidRDefault="00000000">
      <w:pPr>
        <w:rPr>
          <w:rFonts w:ascii="Arial" w:hAnsi="Arial" w:cs="Arial"/>
          <w:b/>
          <w:bCs/>
          <w:sz w:val="22"/>
          <w:szCs w:val="22"/>
        </w:rPr>
      </w:pPr>
      <w:hyperlink r:id="rId6" w:history="1">
        <w:r w:rsidR="002B5637" w:rsidRPr="00DA7FC0">
          <w:rPr>
            <w:rStyle w:val="Hyperlink"/>
            <w:rFonts w:ascii="Arial" w:hAnsi="Arial" w:cs="Arial"/>
            <w:b/>
            <w:bCs/>
            <w:sz w:val="22"/>
            <w:szCs w:val="22"/>
          </w:rPr>
          <w:t>Cut</w:t>
        </w:r>
        <w:r w:rsidR="008F7950" w:rsidRPr="00DA7FC0">
          <w:rPr>
            <w:rStyle w:val="Hyperlink"/>
            <w:rFonts w:ascii="Arial" w:hAnsi="Arial" w:cs="Arial"/>
            <w:b/>
            <w:bCs/>
            <w:sz w:val="22"/>
            <w:szCs w:val="22"/>
          </w:rPr>
          <w:t xml:space="preserve"> 1</w:t>
        </w:r>
      </w:hyperlink>
    </w:p>
    <w:p w14:paraId="3524263C" w14:textId="310E6DCB" w:rsidR="005137E0" w:rsidRPr="00DA7FC0" w:rsidRDefault="005137E0">
      <w:pPr>
        <w:rPr>
          <w:rFonts w:ascii="Arial" w:hAnsi="Arial" w:cs="Arial"/>
          <w:b/>
          <w:bCs/>
          <w:sz w:val="22"/>
          <w:szCs w:val="22"/>
        </w:rPr>
      </w:pPr>
      <w:r w:rsidRPr="00DA7FC0">
        <w:rPr>
          <w:rFonts w:ascii="Arial" w:hAnsi="Arial" w:cs="Arial"/>
          <w:b/>
          <w:bCs/>
          <w:sz w:val="22"/>
          <w:szCs w:val="22"/>
        </w:rPr>
        <w:t>29 seconds</w:t>
      </w:r>
    </w:p>
    <w:p w14:paraId="1C421F44" w14:textId="77777777" w:rsidR="005137E0" w:rsidRPr="00DA7FC0" w:rsidRDefault="005137E0">
      <w:pPr>
        <w:rPr>
          <w:rFonts w:ascii="Arial" w:hAnsi="Arial" w:cs="Arial"/>
          <w:b/>
          <w:bCs/>
          <w:sz w:val="22"/>
          <w:szCs w:val="22"/>
        </w:rPr>
      </w:pPr>
    </w:p>
    <w:p w14:paraId="7B7F9C12" w14:textId="740F4FB4" w:rsidR="005137E0" w:rsidRPr="00DA7FC0" w:rsidRDefault="005137E0">
      <w:pPr>
        <w:rPr>
          <w:rFonts w:ascii="Arial" w:hAnsi="Arial" w:cs="Arial"/>
          <w:b/>
          <w:bCs/>
          <w:sz w:val="22"/>
          <w:szCs w:val="22"/>
        </w:rPr>
      </w:pPr>
      <w:r w:rsidRPr="00DA7FC0">
        <w:rPr>
          <w:rFonts w:ascii="Arial" w:hAnsi="Arial" w:cs="Arial"/>
          <w:b/>
          <w:bCs/>
          <w:sz w:val="22"/>
          <w:szCs w:val="22"/>
        </w:rPr>
        <w:t>Q: Why does the model assume weather will be kinder to agriculture in 2023?</w:t>
      </w:r>
    </w:p>
    <w:p w14:paraId="39D890BC" w14:textId="68BB2805" w:rsidR="008F7950" w:rsidRPr="00DA7FC0" w:rsidRDefault="008F7950" w:rsidP="008F7950">
      <w:pPr>
        <w:rPr>
          <w:rFonts w:ascii="Arial" w:hAnsi="Arial" w:cs="Arial"/>
          <w:sz w:val="22"/>
          <w:szCs w:val="22"/>
        </w:rPr>
      </w:pPr>
      <w:r w:rsidRPr="00DA7FC0">
        <w:rPr>
          <w:rFonts w:ascii="Arial" w:hAnsi="Arial" w:cs="Arial"/>
          <w:sz w:val="22"/>
          <w:szCs w:val="22"/>
        </w:rPr>
        <w:t xml:space="preserve">And normally with these models, it's essentially a baseline model. Normally, with these models we just assume back to trend and kind of let the let those estimates talk for themselves at that point we </w:t>
      </w:r>
      <w:proofErr w:type="spellStart"/>
      <w:r w:rsidRPr="00DA7FC0">
        <w:rPr>
          <w:rFonts w:ascii="Arial" w:hAnsi="Arial" w:cs="Arial"/>
          <w:sz w:val="22"/>
          <w:szCs w:val="22"/>
        </w:rPr>
        <w:t>we</w:t>
      </w:r>
      <w:proofErr w:type="spellEnd"/>
      <w:r w:rsidRPr="00DA7FC0">
        <w:rPr>
          <w:rFonts w:ascii="Arial" w:hAnsi="Arial" w:cs="Arial"/>
          <w:sz w:val="22"/>
          <w:szCs w:val="22"/>
        </w:rPr>
        <w:t xml:space="preserve"> probably could have a little bit more than what the trend would</w:t>
      </w:r>
      <w:r w:rsidR="00AF6AEB" w:rsidRPr="00DA7FC0">
        <w:rPr>
          <w:rFonts w:ascii="Arial" w:hAnsi="Arial" w:cs="Arial"/>
          <w:sz w:val="22"/>
          <w:szCs w:val="22"/>
        </w:rPr>
        <w:t>,</w:t>
      </w:r>
      <w:r w:rsidRPr="00DA7FC0">
        <w:rPr>
          <w:rFonts w:ascii="Arial" w:hAnsi="Arial" w:cs="Arial"/>
          <w:sz w:val="22"/>
          <w:szCs w:val="22"/>
        </w:rPr>
        <w:t xml:space="preserve"> </w:t>
      </w:r>
      <w:r w:rsidR="00AF6AEB" w:rsidRPr="00DA7FC0">
        <w:rPr>
          <w:rFonts w:ascii="Arial" w:hAnsi="Arial" w:cs="Arial"/>
          <w:sz w:val="22"/>
          <w:szCs w:val="22"/>
        </w:rPr>
        <w:t>w</w:t>
      </w:r>
      <w:r w:rsidRPr="00DA7FC0">
        <w:rPr>
          <w:rFonts w:ascii="Arial" w:hAnsi="Arial" w:cs="Arial"/>
          <w:sz w:val="22"/>
          <w:szCs w:val="22"/>
        </w:rPr>
        <w:t>ill would show just given current whether the weather patterns like you and I were talking about with the El Nino on the horizon, but I’m just hoping it's not as bad as it was last year.</w:t>
      </w:r>
    </w:p>
    <w:p w14:paraId="53AD1C08" w14:textId="77777777" w:rsidR="005225C6" w:rsidRPr="00DA7FC0" w:rsidRDefault="005225C6" w:rsidP="008F7950">
      <w:pPr>
        <w:rPr>
          <w:rFonts w:ascii="Arial" w:hAnsi="Arial" w:cs="Arial"/>
          <w:sz w:val="22"/>
          <w:szCs w:val="22"/>
        </w:rPr>
      </w:pPr>
    </w:p>
    <w:p w14:paraId="6BF2EE6A" w14:textId="77777777" w:rsidR="005225C6" w:rsidRPr="00DA7FC0" w:rsidRDefault="005225C6" w:rsidP="008F7950">
      <w:pPr>
        <w:rPr>
          <w:rFonts w:ascii="Arial" w:hAnsi="Arial" w:cs="Arial"/>
          <w:b/>
          <w:bCs/>
          <w:sz w:val="22"/>
          <w:szCs w:val="22"/>
        </w:rPr>
      </w:pPr>
    </w:p>
    <w:p w14:paraId="6255ADC2" w14:textId="33372DFC" w:rsidR="005225C6" w:rsidRPr="00DA7FC0" w:rsidRDefault="00000000" w:rsidP="008F7950">
      <w:pPr>
        <w:rPr>
          <w:rFonts w:ascii="Arial" w:hAnsi="Arial" w:cs="Arial"/>
          <w:b/>
          <w:bCs/>
          <w:sz w:val="22"/>
          <w:szCs w:val="22"/>
        </w:rPr>
      </w:pPr>
      <w:hyperlink r:id="rId7" w:history="1">
        <w:r w:rsidR="002B5637" w:rsidRPr="00DA7FC0">
          <w:rPr>
            <w:rStyle w:val="Hyperlink"/>
            <w:rFonts w:ascii="Arial" w:hAnsi="Arial" w:cs="Arial"/>
            <w:b/>
            <w:bCs/>
            <w:sz w:val="22"/>
            <w:szCs w:val="22"/>
          </w:rPr>
          <w:t>Cut</w:t>
        </w:r>
        <w:r w:rsidR="005225C6" w:rsidRPr="00DA7FC0">
          <w:rPr>
            <w:rStyle w:val="Hyperlink"/>
            <w:rFonts w:ascii="Arial" w:hAnsi="Arial" w:cs="Arial"/>
            <w:b/>
            <w:bCs/>
            <w:sz w:val="22"/>
            <w:szCs w:val="22"/>
          </w:rPr>
          <w:t xml:space="preserve"> 2</w:t>
        </w:r>
      </w:hyperlink>
    </w:p>
    <w:p w14:paraId="136517F7" w14:textId="7A3DFC6C" w:rsidR="005137E0" w:rsidRPr="00DA7FC0" w:rsidRDefault="005137E0" w:rsidP="008F7950">
      <w:pPr>
        <w:rPr>
          <w:rFonts w:ascii="Arial" w:hAnsi="Arial" w:cs="Arial"/>
          <w:b/>
          <w:bCs/>
          <w:sz w:val="22"/>
          <w:szCs w:val="22"/>
        </w:rPr>
      </w:pPr>
      <w:r w:rsidRPr="00DA7FC0">
        <w:rPr>
          <w:rFonts w:ascii="Arial" w:hAnsi="Arial" w:cs="Arial"/>
          <w:b/>
          <w:bCs/>
          <w:sz w:val="22"/>
          <w:szCs w:val="22"/>
        </w:rPr>
        <w:t>52 seconds</w:t>
      </w:r>
    </w:p>
    <w:p w14:paraId="463C11DD" w14:textId="77777777" w:rsidR="005137E0" w:rsidRPr="00DA7FC0" w:rsidRDefault="005137E0" w:rsidP="008F7950">
      <w:pPr>
        <w:rPr>
          <w:rFonts w:ascii="Arial" w:hAnsi="Arial" w:cs="Arial"/>
          <w:b/>
          <w:bCs/>
          <w:sz w:val="22"/>
          <w:szCs w:val="22"/>
        </w:rPr>
      </w:pPr>
    </w:p>
    <w:p w14:paraId="77F24953" w14:textId="38BA3BB8" w:rsidR="005137E0" w:rsidRPr="00DA7FC0" w:rsidRDefault="005137E0" w:rsidP="008F7950">
      <w:pPr>
        <w:rPr>
          <w:rFonts w:ascii="Arial" w:hAnsi="Arial" w:cs="Arial"/>
          <w:b/>
          <w:bCs/>
          <w:sz w:val="22"/>
          <w:szCs w:val="22"/>
        </w:rPr>
      </w:pPr>
      <w:r w:rsidRPr="00DA7FC0">
        <w:rPr>
          <w:rFonts w:ascii="Arial" w:hAnsi="Arial" w:cs="Arial"/>
          <w:b/>
          <w:bCs/>
          <w:sz w:val="22"/>
          <w:szCs w:val="22"/>
        </w:rPr>
        <w:t xml:space="preserve">Q: </w:t>
      </w:r>
      <w:r w:rsidR="00997F02" w:rsidRPr="00DA7FC0">
        <w:rPr>
          <w:rFonts w:ascii="Arial" w:hAnsi="Arial" w:cs="Arial"/>
          <w:b/>
          <w:bCs/>
          <w:sz w:val="22"/>
          <w:szCs w:val="22"/>
        </w:rPr>
        <w:t xml:space="preserve">What do you see as the main causes for a decline in net farm income in Arkansas for 2023? </w:t>
      </w:r>
    </w:p>
    <w:p w14:paraId="55DD3101" w14:textId="58488A9A" w:rsidR="005225C6" w:rsidRPr="00DA7FC0" w:rsidRDefault="005225C6" w:rsidP="005225C6">
      <w:pPr>
        <w:rPr>
          <w:rFonts w:ascii="Arial" w:hAnsi="Arial" w:cs="Arial"/>
          <w:sz w:val="22"/>
          <w:szCs w:val="22"/>
        </w:rPr>
      </w:pPr>
      <w:r w:rsidRPr="00DA7FC0">
        <w:rPr>
          <w:rFonts w:ascii="Arial" w:hAnsi="Arial" w:cs="Arial"/>
          <w:sz w:val="22"/>
          <w:szCs w:val="22"/>
        </w:rPr>
        <w:t>I think one of the biggest factors is going to be with ad hoc government programs.</w:t>
      </w:r>
    </w:p>
    <w:p w14:paraId="6AD6192C" w14:textId="7956CA14" w:rsidR="005225C6" w:rsidRPr="00DA7FC0" w:rsidRDefault="005225C6" w:rsidP="005225C6">
      <w:pPr>
        <w:rPr>
          <w:rFonts w:ascii="Arial" w:hAnsi="Arial" w:cs="Arial"/>
          <w:sz w:val="22"/>
          <w:szCs w:val="22"/>
        </w:rPr>
      </w:pPr>
      <w:r w:rsidRPr="00DA7FC0">
        <w:rPr>
          <w:rFonts w:ascii="Arial" w:hAnsi="Arial" w:cs="Arial"/>
          <w:sz w:val="22"/>
          <w:szCs w:val="22"/>
        </w:rPr>
        <w:t>So, for instance, ARC and PLC. That's on everyone's mind with the Farm Bill, but I think in terms of farm income, not going to see any ARC or PLC payments this year just because of the high price environment that we're in. I don't expect to see any of the crop</w:t>
      </w:r>
      <w:r w:rsidR="006F67A6" w:rsidRPr="00DA7FC0">
        <w:rPr>
          <w:rFonts w:ascii="Arial" w:hAnsi="Arial" w:cs="Arial"/>
          <w:sz w:val="22"/>
          <w:szCs w:val="22"/>
        </w:rPr>
        <w:t xml:space="preserve">s’ prices </w:t>
      </w:r>
      <w:r w:rsidRPr="00DA7FC0">
        <w:rPr>
          <w:rFonts w:ascii="Arial" w:hAnsi="Arial" w:cs="Arial"/>
          <w:sz w:val="22"/>
          <w:szCs w:val="22"/>
        </w:rPr>
        <w:t>for PLC fall below the reference price, which is that price trigger. I don't expect any of those prices to come below that reference price. So, I don't expect any PLC payments — ARC similar situation, high price</w:t>
      </w:r>
      <w:r w:rsidR="006F67A6" w:rsidRPr="00DA7FC0">
        <w:rPr>
          <w:rFonts w:ascii="Arial" w:hAnsi="Arial" w:cs="Arial"/>
          <w:sz w:val="22"/>
          <w:szCs w:val="22"/>
        </w:rPr>
        <w:t xml:space="preserve"> </w:t>
      </w:r>
      <w:r w:rsidRPr="00DA7FC0">
        <w:rPr>
          <w:rFonts w:ascii="Arial" w:hAnsi="Arial" w:cs="Arial"/>
          <w:sz w:val="22"/>
          <w:szCs w:val="22"/>
        </w:rPr>
        <w:t>environment</w:t>
      </w:r>
      <w:r w:rsidR="006F67A6" w:rsidRPr="00DA7FC0">
        <w:rPr>
          <w:rFonts w:ascii="Arial" w:hAnsi="Arial" w:cs="Arial"/>
          <w:sz w:val="22"/>
          <w:szCs w:val="22"/>
        </w:rPr>
        <w:t xml:space="preserve"> </w:t>
      </w:r>
      <w:r w:rsidRPr="00DA7FC0">
        <w:rPr>
          <w:rFonts w:ascii="Arial" w:hAnsi="Arial" w:cs="Arial"/>
          <w:sz w:val="22"/>
          <w:szCs w:val="22"/>
        </w:rPr>
        <w:t xml:space="preserve">and yields would have to fall a great deal across a large swath of land because it's a county trigger </w:t>
      </w:r>
      <w:r w:rsidR="006F67A6" w:rsidRPr="00DA7FC0">
        <w:rPr>
          <w:rFonts w:ascii="Arial" w:hAnsi="Arial" w:cs="Arial"/>
          <w:sz w:val="22"/>
          <w:szCs w:val="22"/>
        </w:rPr>
        <w:t>not</w:t>
      </w:r>
      <w:r w:rsidRPr="00DA7FC0">
        <w:rPr>
          <w:rFonts w:ascii="Arial" w:hAnsi="Arial" w:cs="Arial"/>
          <w:sz w:val="22"/>
          <w:szCs w:val="22"/>
        </w:rPr>
        <w:t xml:space="preserve"> an individual farm</w:t>
      </w:r>
      <w:r w:rsidR="006F67A6" w:rsidRPr="00DA7FC0">
        <w:rPr>
          <w:rFonts w:ascii="Arial" w:hAnsi="Arial" w:cs="Arial"/>
          <w:sz w:val="22"/>
          <w:szCs w:val="22"/>
        </w:rPr>
        <w:t xml:space="preserve">-level trigger for county yield vs. individual yield. </w:t>
      </w:r>
    </w:p>
    <w:p w14:paraId="5A1E17A8" w14:textId="77777777" w:rsidR="006F67A6" w:rsidRPr="00DA7FC0" w:rsidRDefault="006F67A6" w:rsidP="005225C6">
      <w:pPr>
        <w:rPr>
          <w:rFonts w:ascii="Arial" w:hAnsi="Arial" w:cs="Arial"/>
          <w:sz w:val="22"/>
          <w:szCs w:val="22"/>
        </w:rPr>
      </w:pPr>
    </w:p>
    <w:p w14:paraId="4279EBC6" w14:textId="5059F703" w:rsidR="006F67A6" w:rsidRPr="00DA7FC0" w:rsidRDefault="00000000" w:rsidP="005225C6">
      <w:pPr>
        <w:rPr>
          <w:rFonts w:ascii="Arial" w:hAnsi="Arial" w:cs="Arial"/>
          <w:b/>
          <w:bCs/>
          <w:sz w:val="22"/>
          <w:szCs w:val="22"/>
        </w:rPr>
      </w:pPr>
      <w:hyperlink r:id="rId8" w:history="1">
        <w:r w:rsidR="002B5637" w:rsidRPr="00DA7FC0">
          <w:rPr>
            <w:rStyle w:val="Hyperlink"/>
            <w:rFonts w:ascii="Arial" w:hAnsi="Arial" w:cs="Arial"/>
            <w:b/>
            <w:bCs/>
            <w:sz w:val="22"/>
            <w:szCs w:val="22"/>
          </w:rPr>
          <w:t>Cut</w:t>
        </w:r>
        <w:r w:rsidR="006F67A6" w:rsidRPr="00DA7FC0">
          <w:rPr>
            <w:rStyle w:val="Hyperlink"/>
            <w:rFonts w:ascii="Arial" w:hAnsi="Arial" w:cs="Arial"/>
            <w:b/>
            <w:bCs/>
            <w:sz w:val="22"/>
            <w:szCs w:val="22"/>
          </w:rPr>
          <w:t xml:space="preserve"> 3</w:t>
        </w:r>
      </w:hyperlink>
      <w:r w:rsidR="006F67A6" w:rsidRPr="00DA7FC0">
        <w:rPr>
          <w:rFonts w:ascii="Arial" w:hAnsi="Arial" w:cs="Arial"/>
          <w:b/>
          <w:bCs/>
          <w:sz w:val="22"/>
          <w:szCs w:val="22"/>
        </w:rPr>
        <w:t xml:space="preserve"> </w:t>
      </w:r>
    </w:p>
    <w:p w14:paraId="080FEFFA" w14:textId="5AA3ADE7" w:rsidR="005137E0" w:rsidRPr="00DA7FC0" w:rsidRDefault="005137E0" w:rsidP="005225C6">
      <w:pPr>
        <w:rPr>
          <w:rFonts w:ascii="Arial" w:hAnsi="Arial" w:cs="Arial"/>
          <w:b/>
          <w:bCs/>
          <w:sz w:val="22"/>
          <w:szCs w:val="22"/>
        </w:rPr>
      </w:pPr>
      <w:r w:rsidRPr="00DA7FC0">
        <w:rPr>
          <w:rFonts w:ascii="Arial" w:hAnsi="Arial" w:cs="Arial"/>
          <w:b/>
          <w:bCs/>
          <w:sz w:val="22"/>
          <w:szCs w:val="22"/>
        </w:rPr>
        <w:t>31 seconds</w:t>
      </w:r>
    </w:p>
    <w:p w14:paraId="04BCC4BA" w14:textId="77777777" w:rsidR="00997F02" w:rsidRPr="00DA7FC0" w:rsidRDefault="00997F02" w:rsidP="005225C6">
      <w:pPr>
        <w:rPr>
          <w:rFonts w:ascii="Arial" w:hAnsi="Arial" w:cs="Arial"/>
          <w:b/>
          <w:bCs/>
          <w:sz w:val="22"/>
          <w:szCs w:val="22"/>
        </w:rPr>
      </w:pPr>
    </w:p>
    <w:p w14:paraId="4DBEDD98" w14:textId="0566E520" w:rsidR="00997F02" w:rsidRPr="00DA7FC0" w:rsidRDefault="00997F02" w:rsidP="005225C6">
      <w:pPr>
        <w:rPr>
          <w:rFonts w:ascii="Arial" w:hAnsi="Arial" w:cs="Arial"/>
          <w:b/>
          <w:bCs/>
          <w:sz w:val="22"/>
          <w:szCs w:val="22"/>
        </w:rPr>
      </w:pPr>
      <w:r w:rsidRPr="00DA7FC0">
        <w:rPr>
          <w:rFonts w:ascii="Arial" w:hAnsi="Arial" w:cs="Arial"/>
          <w:b/>
          <w:bCs/>
          <w:sz w:val="22"/>
          <w:szCs w:val="22"/>
        </w:rPr>
        <w:t xml:space="preserve">Q: Are there other factors that play into the decline in farm income in 2023? </w:t>
      </w:r>
    </w:p>
    <w:p w14:paraId="26331937" w14:textId="7BB13A4F" w:rsidR="006F67A6" w:rsidRPr="00DA7FC0" w:rsidRDefault="006F67A6" w:rsidP="006F67A6">
      <w:pPr>
        <w:rPr>
          <w:rFonts w:ascii="Arial" w:hAnsi="Arial" w:cs="Arial"/>
          <w:sz w:val="22"/>
          <w:szCs w:val="22"/>
        </w:rPr>
      </w:pPr>
      <w:r w:rsidRPr="00DA7FC0">
        <w:rPr>
          <w:rFonts w:ascii="Arial" w:hAnsi="Arial" w:cs="Arial"/>
          <w:sz w:val="22"/>
          <w:szCs w:val="22"/>
        </w:rPr>
        <w:t>We're also seeing the Coronavirus Food assistance program — the CFAP program — those payments are dwindling away. That program’s now over. But we are getting into the Emergency Relief Program — the ERP — we're getting into that. Then we think the enrollment for getting ‘23 payments just in 2022, so I think there's a little bit of a gap between CFAP and ERP. No PLC. No ARC. And I think those are going to be your biggest drivers on getting any kind of income on the cost side.</w:t>
      </w:r>
    </w:p>
    <w:p w14:paraId="7BD42862" w14:textId="77777777" w:rsidR="00AF6AEB" w:rsidRPr="00DA7FC0" w:rsidRDefault="00AF6AEB" w:rsidP="006F67A6">
      <w:pPr>
        <w:rPr>
          <w:rFonts w:ascii="Arial" w:hAnsi="Arial" w:cs="Arial"/>
          <w:sz w:val="22"/>
          <w:szCs w:val="22"/>
        </w:rPr>
      </w:pPr>
    </w:p>
    <w:p w14:paraId="42895495" w14:textId="41C9D456" w:rsidR="00AF6AEB" w:rsidRPr="00DA7FC0" w:rsidRDefault="00000000" w:rsidP="006F67A6">
      <w:pPr>
        <w:rPr>
          <w:rFonts w:ascii="Arial" w:hAnsi="Arial" w:cs="Arial"/>
          <w:b/>
          <w:bCs/>
          <w:sz w:val="22"/>
          <w:szCs w:val="22"/>
        </w:rPr>
      </w:pPr>
      <w:hyperlink r:id="rId9" w:history="1">
        <w:r w:rsidR="002B5637" w:rsidRPr="00DA7FC0">
          <w:rPr>
            <w:rStyle w:val="Hyperlink"/>
            <w:rFonts w:ascii="Arial" w:hAnsi="Arial" w:cs="Arial"/>
            <w:b/>
            <w:bCs/>
            <w:sz w:val="22"/>
            <w:szCs w:val="22"/>
          </w:rPr>
          <w:t>Cut</w:t>
        </w:r>
        <w:r w:rsidR="00AF6AEB" w:rsidRPr="00DA7FC0">
          <w:rPr>
            <w:rStyle w:val="Hyperlink"/>
            <w:rFonts w:ascii="Arial" w:hAnsi="Arial" w:cs="Arial"/>
            <w:b/>
            <w:bCs/>
            <w:sz w:val="22"/>
            <w:szCs w:val="22"/>
          </w:rPr>
          <w:t xml:space="preserve"> 4</w:t>
        </w:r>
      </w:hyperlink>
    </w:p>
    <w:p w14:paraId="1EE5CAC4" w14:textId="428EF298" w:rsidR="005137E0" w:rsidRPr="00DA7FC0" w:rsidRDefault="005137E0" w:rsidP="006F67A6">
      <w:pPr>
        <w:rPr>
          <w:rFonts w:ascii="Arial" w:hAnsi="Arial" w:cs="Arial"/>
          <w:b/>
          <w:bCs/>
          <w:sz w:val="22"/>
          <w:szCs w:val="22"/>
        </w:rPr>
      </w:pPr>
      <w:r w:rsidRPr="00DA7FC0">
        <w:rPr>
          <w:rFonts w:ascii="Arial" w:hAnsi="Arial" w:cs="Arial"/>
          <w:b/>
          <w:bCs/>
          <w:sz w:val="22"/>
          <w:szCs w:val="22"/>
        </w:rPr>
        <w:t>48 seconds</w:t>
      </w:r>
    </w:p>
    <w:p w14:paraId="1B1A905C" w14:textId="77777777" w:rsidR="00997F02" w:rsidRPr="00DA7FC0" w:rsidRDefault="00997F02" w:rsidP="006F67A6">
      <w:pPr>
        <w:rPr>
          <w:rFonts w:ascii="Arial" w:hAnsi="Arial" w:cs="Arial"/>
          <w:b/>
          <w:bCs/>
          <w:sz w:val="22"/>
          <w:szCs w:val="22"/>
        </w:rPr>
      </w:pPr>
    </w:p>
    <w:p w14:paraId="36DA1FCC" w14:textId="7152F826" w:rsidR="00997F02" w:rsidRPr="00DA7FC0" w:rsidRDefault="00997F02" w:rsidP="006F67A6">
      <w:pPr>
        <w:rPr>
          <w:rFonts w:ascii="Arial" w:hAnsi="Arial" w:cs="Arial"/>
          <w:b/>
          <w:bCs/>
          <w:sz w:val="22"/>
          <w:szCs w:val="22"/>
        </w:rPr>
      </w:pPr>
      <w:r w:rsidRPr="00DA7FC0">
        <w:rPr>
          <w:rFonts w:ascii="Arial" w:hAnsi="Arial" w:cs="Arial"/>
          <w:b/>
          <w:bCs/>
          <w:sz w:val="22"/>
          <w:szCs w:val="22"/>
        </w:rPr>
        <w:lastRenderedPageBreak/>
        <w:t xml:space="preserve">Q: What other financial challenges are Arkansas farmers facing in the coming growing season? </w:t>
      </w:r>
    </w:p>
    <w:p w14:paraId="02400AE4" w14:textId="77777777" w:rsidR="00AF6AEB" w:rsidRPr="00DA7FC0" w:rsidRDefault="00AF6AEB" w:rsidP="00AF6AEB">
      <w:pPr>
        <w:rPr>
          <w:rFonts w:ascii="Arial" w:hAnsi="Arial" w:cs="Arial"/>
          <w:sz w:val="22"/>
          <w:szCs w:val="22"/>
        </w:rPr>
      </w:pPr>
      <w:r w:rsidRPr="00DA7FC0">
        <w:rPr>
          <w:rFonts w:ascii="Arial" w:hAnsi="Arial" w:cs="Arial"/>
          <w:sz w:val="22"/>
          <w:szCs w:val="22"/>
        </w:rPr>
        <w:t xml:space="preserve">On the cost side, the good news is fertilizer is down relative to last year. I mean anything's better than last year, but we really are seeing some pretty good fertilizer prices across the board. However, that's not met without some kind of increase somewhere else. And the increase that we're seeing is interest cost. As the Fed continues to increase that Federal funds rate, we're feeling it across the whole entire economy, and we, the ag economy is not exempt from that. </w:t>
      </w:r>
    </w:p>
    <w:p w14:paraId="72389C72" w14:textId="77777777" w:rsidR="00AF6AEB" w:rsidRPr="00DA7FC0" w:rsidRDefault="00AF6AEB" w:rsidP="00AF6AEB">
      <w:pPr>
        <w:rPr>
          <w:rFonts w:ascii="Arial" w:hAnsi="Arial" w:cs="Arial"/>
          <w:sz w:val="22"/>
          <w:szCs w:val="22"/>
        </w:rPr>
      </w:pPr>
    </w:p>
    <w:p w14:paraId="73591842" w14:textId="1CEB77DA" w:rsidR="00AF6AEB" w:rsidRPr="00DA7FC0" w:rsidRDefault="00AF6AEB" w:rsidP="00AF6AEB">
      <w:pPr>
        <w:rPr>
          <w:rFonts w:ascii="Arial" w:hAnsi="Arial" w:cs="Arial"/>
          <w:sz w:val="22"/>
          <w:szCs w:val="22"/>
        </w:rPr>
      </w:pPr>
      <w:r w:rsidRPr="00DA7FC0">
        <w:rPr>
          <w:rFonts w:ascii="Arial" w:hAnsi="Arial" w:cs="Arial"/>
          <w:sz w:val="22"/>
          <w:szCs w:val="22"/>
        </w:rPr>
        <w:t>So, we're seeing those interest rates on operating loans increase. I think that we're projecting about 17</w:t>
      </w:r>
      <w:r w:rsidR="005137E0" w:rsidRPr="00DA7FC0">
        <w:rPr>
          <w:rFonts w:ascii="Arial" w:hAnsi="Arial" w:cs="Arial"/>
          <w:sz w:val="22"/>
          <w:szCs w:val="22"/>
        </w:rPr>
        <w:t xml:space="preserve"> percent</w:t>
      </w:r>
      <w:r w:rsidRPr="00DA7FC0">
        <w:rPr>
          <w:rFonts w:ascii="Arial" w:hAnsi="Arial" w:cs="Arial"/>
          <w:sz w:val="22"/>
          <w:szCs w:val="22"/>
        </w:rPr>
        <w:t xml:space="preserve"> increase in interest expense in the</w:t>
      </w:r>
      <w:r w:rsidR="00624DFF" w:rsidRPr="00DA7FC0">
        <w:rPr>
          <w:rFonts w:ascii="Arial" w:hAnsi="Arial" w:cs="Arial"/>
          <w:sz w:val="22"/>
          <w:szCs w:val="22"/>
        </w:rPr>
        <w:t>,</w:t>
      </w:r>
      <w:r w:rsidRPr="00DA7FC0">
        <w:rPr>
          <w:rFonts w:ascii="Arial" w:hAnsi="Arial" w:cs="Arial"/>
          <w:sz w:val="22"/>
          <w:szCs w:val="22"/>
        </w:rPr>
        <w:t xml:space="preserve"> in the farm income report. </w:t>
      </w:r>
      <w:proofErr w:type="spellStart"/>
      <w:r w:rsidRPr="00DA7FC0">
        <w:rPr>
          <w:rFonts w:ascii="Arial" w:hAnsi="Arial" w:cs="Arial"/>
          <w:sz w:val="22"/>
          <w:szCs w:val="22"/>
        </w:rPr>
        <w:t>So</w:t>
      </w:r>
      <w:r w:rsidR="00624DFF" w:rsidRPr="00DA7FC0">
        <w:rPr>
          <w:rFonts w:ascii="Arial" w:hAnsi="Arial" w:cs="Arial"/>
          <w:sz w:val="22"/>
          <w:szCs w:val="22"/>
        </w:rPr>
        <w:t>m</w:t>
      </w:r>
      <w:proofErr w:type="spellEnd"/>
      <w:r w:rsidRPr="00DA7FC0">
        <w:rPr>
          <w:rFonts w:ascii="Arial" w:hAnsi="Arial" w:cs="Arial"/>
          <w:sz w:val="22"/>
          <w:szCs w:val="22"/>
        </w:rPr>
        <w:t xml:space="preserve"> fertilizer may be down. Interest rates are up and largely government pay the ad hoc government programs, not paying as much this year.</w:t>
      </w:r>
    </w:p>
    <w:p w14:paraId="3C0491D7" w14:textId="77777777" w:rsidR="00AF6AEB" w:rsidRPr="00DA7FC0" w:rsidRDefault="00AF6AEB" w:rsidP="00AF6AEB">
      <w:pPr>
        <w:rPr>
          <w:rFonts w:ascii="Arial" w:hAnsi="Arial" w:cs="Arial"/>
          <w:sz w:val="22"/>
          <w:szCs w:val="22"/>
        </w:rPr>
      </w:pPr>
    </w:p>
    <w:p w14:paraId="0A405016" w14:textId="184F1691" w:rsidR="00AF6AEB" w:rsidRPr="00DA7FC0" w:rsidRDefault="00AF6AEB" w:rsidP="00AF6AEB">
      <w:pPr>
        <w:rPr>
          <w:rFonts w:ascii="Arial" w:hAnsi="Arial" w:cs="Arial"/>
          <w:sz w:val="22"/>
          <w:szCs w:val="22"/>
        </w:rPr>
      </w:pPr>
    </w:p>
    <w:sectPr w:rsidR="00AF6AEB" w:rsidRPr="00DA7FC0"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50"/>
    <w:rsid w:val="00112D38"/>
    <w:rsid w:val="002568D7"/>
    <w:rsid w:val="002B5637"/>
    <w:rsid w:val="00397D6C"/>
    <w:rsid w:val="005137E0"/>
    <w:rsid w:val="005225C6"/>
    <w:rsid w:val="005B0776"/>
    <w:rsid w:val="00624DFF"/>
    <w:rsid w:val="006F67A6"/>
    <w:rsid w:val="008F7950"/>
    <w:rsid w:val="00997F02"/>
    <w:rsid w:val="00AF6AEB"/>
    <w:rsid w:val="00D544BB"/>
    <w:rsid w:val="00DA7FC0"/>
    <w:rsid w:val="00F5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1BC30"/>
  <w15:chartTrackingRefBased/>
  <w15:docId w15:val="{C06D27E9-02D6-BF49-B68D-265BF600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5794F"/>
    <w:rPr>
      <w:rFonts w:ascii="Arial" w:eastAsia="Times New Roman" w:hAnsi="Arial"/>
      <w:b/>
      <w:sz w:val="22"/>
    </w:rPr>
  </w:style>
  <w:style w:type="character" w:customStyle="1" w:styleId="Heading1Char">
    <w:name w:val="Heading 1 Char"/>
    <w:basedOn w:val="DefaultParagraphFont"/>
    <w:link w:val="Heading1"/>
    <w:uiPriority w:val="9"/>
    <w:rsid w:val="00F5794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544BB"/>
    <w:rPr>
      <w:color w:val="0563C1" w:themeColor="hyperlink"/>
      <w:u w:val="single"/>
    </w:rPr>
  </w:style>
  <w:style w:type="character" w:styleId="UnresolvedMention">
    <w:name w:val="Unresolved Mention"/>
    <w:basedOn w:val="DefaultParagraphFont"/>
    <w:uiPriority w:val="99"/>
    <w:semiHidden/>
    <w:unhideWhenUsed/>
    <w:rsid w:val="00D5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jb86m2ptv3rya9y0wjm3baxc5kugkl52" TargetMode="External"/><Relationship Id="rId3" Type="http://schemas.openxmlformats.org/officeDocument/2006/relationships/webSettings" Target="webSettings.xml"/><Relationship Id="rId7" Type="http://schemas.openxmlformats.org/officeDocument/2006/relationships/hyperlink" Target="https://app.box.com/s/1gyik538gln7qxiy3iytzkhyi41stn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box.com/s/qzgzkbh2b6icse78skgiumwgc1puu1ld" TargetMode="External"/><Relationship Id="rId11" Type="http://schemas.openxmlformats.org/officeDocument/2006/relationships/theme" Target="theme/theme1.xml"/><Relationship Id="rId5" Type="http://schemas.openxmlformats.org/officeDocument/2006/relationships/hyperlink" Target="https://www.uaex.uada.edu/media-resources/news/2023/april/04-03-2023-ark-raff-farm-income.aspx"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app.box.com/s/njsjwy9htm2l92gbtqaum076jy7inl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2</cp:revision>
  <dcterms:created xsi:type="dcterms:W3CDTF">2023-04-21T13:10:00Z</dcterms:created>
  <dcterms:modified xsi:type="dcterms:W3CDTF">2023-04-21T13:10:00Z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2023-04-18T19:26:01Z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b718fbc9-e8a6-481f-8bc6-c56850ee47bf</vt:lpwstr>
  </property>
  <property fmtid="{D5CDD505-2E9C-101B-9397-08002B2CF9AE}" pid="8" name="MSIP_Label_0570d0e1-5e3d-4557-a9f8-84d8494b9cc8_ContentBits">
    <vt:lpwstr>0</vt:lpwstr>
  </property>
</Properties>
</file>