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FC03" w14:textId="2906A308" w:rsidR="00541A04" w:rsidRPr="00062AFA" w:rsidRDefault="00F535B1" w:rsidP="00E42585">
      <w:pPr>
        <w:rPr>
          <w:rFonts w:ascii="Arial" w:hAnsi="Arial" w:cs="Arial"/>
          <w:sz w:val="22"/>
          <w:szCs w:val="22"/>
        </w:rPr>
      </w:pPr>
      <w:r w:rsidRPr="002D5446">
        <w:rPr>
          <w:rFonts w:ascii="Arial" w:hAnsi="Arial" w:cs="Arial"/>
          <w:noProof/>
          <w:color w:val="000000" w:themeColor="text1"/>
          <w:sz w:val="22"/>
          <w:szCs w:val="22"/>
        </w:rPr>
        <w:drawing>
          <wp:anchor distT="0" distB="0" distL="114300" distR="114300" simplePos="0" relativeHeight="251659264" behindDoc="0" locked="0" layoutInCell="1" allowOverlap="1" wp14:anchorId="7EA9264C" wp14:editId="171C5EF8">
            <wp:simplePos x="0" y="0"/>
            <wp:positionH relativeFrom="column">
              <wp:posOffset>0</wp:posOffset>
            </wp:positionH>
            <wp:positionV relativeFrom="page">
              <wp:posOffset>457200</wp:posOffset>
            </wp:positionV>
            <wp:extent cx="2364105" cy="422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8"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DDE0DF" w14:textId="77777777" w:rsidR="004D484C" w:rsidRPr="00062AFA" w:rsidRDefault="00A44C7F" w:rsidP="00E42585">
      <w:pPr>
        <w:tabs>
          <w:tab w:val="left" w:pos="3240"/>
          <w:tab w:val="left" w:pos="5580"/>
          <w:tab w:val="left" w:pos="7560"/>
        </w:tabs>
        <w:rPr>
          <w:rStyle w:val="Hyperlink"/>
          <w:rFonts w:ascii="Arial" w:hAnsi="Arial" w:cs="Arial"/>
          <w:color w:val="auto"/>
          <w:sz w:val="22"/>
          <w:szCs w:val="22"/>
        </w:rPr>
      </w:pPr>
      <w:r w:rsidRPr="00062AFA">
        <w:rPr>
          <w:rFonts w:ascii="Arial" w:hAnsi="Arial" w:cs="Arial"/>
          <w:sz w:val="22"/>
          <w:szCs w:val="22"/>
        </w:rPr>
        <w:t>Media Contact</w:t>
      </w:r>
      <w:r w:rsidR="004D484C" w:rsidRPr="00062AFA">
        <w:rPr>
          <w:rFonts w:ascii="Arial" w:hAnsi="Arial" w:cs="Arial"/>
          <w:sz w:val="22"/>
          <w:szCs w:val="22"/>
        </w:rPr>
        <w:t>: John Lovett</w:t>
      </w:r>
      <w:r w:rsidRPr="00062AFA">
        <w:rPr>
          <w:rFonts w:ascii="Arial" w:hAnsi="Arial" w:cs="Arial"/>
          <w:sz w:val="22"/>
          <w:szCs w:val="22"/>
        </w:rPr>
        <w:tab/>
      </w:r>
      <w:hyperlink r:id="rId9">
        <w:r w:rsidR="004D484C" w:rsidRPr="00062AFA">
          <w:rPr>
            <w:rStyle w:val="Hyperlink"/>
            <w:rFonts w:ascii="Arial" w:hAnsi="Arial" w:cs="Arial"/>
            <w:color w:val="auto"/>
            <w:sz w:val="22"/>
            <w:szCs w:val="22"/>
          </w:rPr>
          <w:t>jlovett</w:t>
        </w:r>
        <w:r w:rsidRPr="00062AFA">
          <w:rPr>
            <w:rStyle w:val="Hyperlink"/>
            <w:rFonts w:ascii="Arial" w:hAnsi="Arial" w:cs="Arial"/>
            <w:color w:val="auto"/>
            <w:sz w:val="22"/>
            <w:szCs w:val="22"/>
          </w:rPr>
          <w:t>@u</w:t>
        </w:r>
        <w:r w:rsidR="0B29BA19" w:rsidRPr="00062AFA">
          <w:rPr>
            <w:rStyle w:val="Hyperlink"/>
            <w:rFonts w:ascii="Arial" w:hAnsi="Arial" w:cs="Arial"/>
            <w:color w:val="auto"/>
            <w:sz w:val="22"/>
            <w:szCs w:val="22"/>
          </w:rPr>
          <w:t>ada</w:t>
        </w:r>
        <w:r w:rsidRPr="00062AFA">
          <w:rPr>
            <w:rStyle w:val="Hyperlink"/>
            <w:rFonts w:ascii="Arial" w:hAnsi="Arial" w:cs="Arial"/>
            <w:color w:val="auto"/>
            <w:sz w:val="22"/>
            <w:szCs w:val="22"/>
          </w:rPr>
          <w:t>.edu</w:t>
        </w:r>
      </w:hyperlink>
      <w:r w:rsidRPr="00062AFA">
        <w:rPr>
          <w:rFonts w:ascii="Arial" w:hAnsi="Arial" w:cs="Arial"/>
          <w:sz w:val="22"/>
          <w:szCs w:val="22"/>
        </w:rPr>
        <w:tab/>
        <w:t>479-</w:t>
      </w:r>
      <w:r w:rsidR="004D484C" w:rsidRPr="00062AFA">
        <w:rPr>
          <w:rFonts w:ascii="Arial" w:hAnsi="Arial" w:cs="Arial"/>
          <w:sz w:val="22"/>
          <w:szCs w:val="22"/>
        </w:rPr>
        <w:t>502-9712</w:t>
      </w:r>
      <w:r w:rsidRPr="00062AFA">
        <w:rPr>
          <w:rFonts w:ascii="Arial" w:hAnsi="Arial" w:cs="Arial"/>
          <w:sz w:val="22"/>
          <w:szCs w:val="22"/>
        </w:rPr>
        <w:tab/>
      </w:r>
      <w:hyperlink r:id="rId10">
        <w:r w:rsidR="004D484C" w:rsidRPr="00062AFA">
          <w:rPr>
            <w:rStyle w:val="Hyperlink"/>
            <w:rFonts w:ascii="Arial" w:hAnsi="Arial" w:cs="Arial"/>
            <w:color w:val="auto"/>
            <w:sz w:val="22"/>
            <w:szCs w:val="22"/>
          </w:rPr>
          <w:t>@ArkAgResearch</w:t>
        </w:r>
      </w:hyperlink>
    </w:p>
    <w:p w14:paraId="2808A66D" w14:textId="77777777" w:rsidR="31252349" w:rsidRPr="00062AFA" w:rsidRDefault="31252349" w:rsidP="31252349">
      <w:pPr>
        <w:tabs>
          <w:tab w:val="left" w:pos="3240"/>
          <w:tab w:val="left" w:pos="5580"/>
          <w:tab w:val="left" w:pos="7560"/>
        </w:tabs>
        <w:rPr>
          <w:rFonts w:ascii="Arial" w:hAnsi="Arial" w:cs="Arial"/>
          <w:sz w:val="22"/>
          <w:szCs w:val="22"/>
        </w:rPr>
      </w:pPr>
    </w:p>
    <w:p w14:paraId="168D0394" w14:textId="13220FD6" w:rsidR="004D4F81" w:rsidRPr="004D4F81" w:rsidRDefault="004D4F81" w:rsidP="00E420F0">
      <w:pPr>
        <w:rPr>
          <w:rFonts w:ascii="Arial" w:eastAsia="Arial" w:hAnsi="Arial" w:cs="Arial"/>
          <w:bCs/>
          <w:sz w:val="22"/>
          <w:szCs w:val="22"/>
        </w:rPr>
      </w:pPr>
      <w:r>
        <w:rPr>
          <w:rFonts w:ascii="Arial" w:eastAsia="Arial" w:hAnsi="Arial" w:cs="Arial"/>
          <w:bCs/>
          <w:sz w:val="22"/>
          <w:szCs w:val="22"/>
        </w:rPr>
        <w:t>Aug. 11, 2022</w:t>
      </w:r>
    </w:p>
    <w:p w14:paraId="34E1C87C" w14:textId="77777777" w:rsidR="004D4F81" w:rsidRDefault="004D4F81" w:rsidP="00E420F0">
      <w:pPr>
        <w:rPr>
          <w:rFonts w:ascii="Arial" w:eastAsia="Arial" w:hAnsi="Arial" w:cs="Arial"/>
          <w:b/>
          <w:sz w:val="22"/>
          <w:szCs w:val="22"/>
        </w:rPr>
      </w:pPr>
    </w:p>
    <w:p w14:paraId="202AF75B" w14:textId="3ACF1191" w:rsidR="00E420F0" w:rsidRDefault="00CA7522" w:rsidP="00E420F0">
      <w:pPr>
        <w:rPr>
          <w:rFonts w:ascii="Arial" w:eastAsia="Arial" w:hAnsi="Arial" w:cs="Arial"/>
          <w:b/>
          <w:sz w:val="22"/>
          <w:szCs w:val="22"/>
        </w:rPr>
      </w:pPr>
      <w:r>
        <w:rPr>
          <w:rFonts w:ascii="Arial" w:eastAsia="Arial" w:hAnsi="Arial" w:cs="Arial"/>
          <w:b/>
          <w:sz w:val="22"/>
          <w:szCs w:val="22"/>
        </w:rPr>
        <w:t xml:space="preserve">Weed scientists </w:t>
      </w:r>
      <w:r w:rsidR="00806850">
        <w:rPr>
          <w:rFonts w:ascii="Arial" w:eastAsia="Arial" w:hAnsi="Arial" w:cs="Arial"/>
          <w:b/>
          <w:sz w:val="22"/>
          <w:szCs w:val="22"/>
        </w:rPr>
        <w:t xml:space="preserve">explore </w:t>
      </w:r>
      <w:r>
        <w:rPr>
          <w:rFonts w:ascii="Arial" w:eastAsia="Arial" w:hAnsi="Arial" w:cs="Arial"/>
          <w:b/>
          <w:sz w:val="22"/>
          <w:szCs w:val="22"/>
        </w:rPr>
        <w:t>new modes of action on barnyardgrass in rice</w:t>
      </w:r>
    </w:p>
    <w:p w14:paraId="14222DC4" w14:textId="77777777" w:rsidR="00CA7522" w:rsidRDefault="00CA7522" w:rsidP="00E420F0">
      <w:pPr>
        <w:rPr>
          <w:rFonts w:ascii="Arial" w:eastAsia="Arial" w:hAnsi="Arial" w:cs="Arial"/>
          <w:b/>
          <w:sz w:val="22"/>
          <w:szCs w:val="22"/>
        </w:rPr>
      </w:pPr>
    </w:p>
    <w:p w14:paraId="2B601BA7" w14:textId="77777777" w:rsidR="00E420F0" w:rsidRDefault="00E420F0" w:rsidP="00E420F0">
      <w:pPr>
        <w:rPr>
          <w:rFonts w:ascii="Arial" w:eastAsia="Arial" w:hAnsi="Arial" w:cs="Arial"/>
          <w:sz w:val="22"/>
          <w:szCs w:val="22"/>
        </w:rPr>
      </w:pPr>
      <w:r>
        <w:rPr>
          <w:rFonts w:ascii="Arial" w:eastAsia="Arial" w:hAnsi="Arial" w:cs="Arial"/>
          <w:sz w:val="22"/>
          <w:szCs w:val="22"/>
        </w:rPr>
        <w:t>By John Lovett</w:t>
      </w:r>
    </w:p>
    <w:p w14:paraId="211194FC" w14:textId="77777777" w:rsidR="00E420F0" w:rsidRDefault="00E420F0" w:rsidP="00E420F0">
      <w:pPr>
        <w:rPr>
          <w:rFonts w:ascii="Arial" w:eastAsia="Arial" w:hAnsi="Arial" w:cs="Arial"/>
          <w:sz w:val="22"/>
          <w:szCs w:val="22"/>
        </w:rPr>
      </w:pPr>
      <w:r>
        <w:rPr>
          <w:rFonts w:ascii="Arial" w:eastAsia="Arial" w:hAnsi="Arial" w:cs="Arial"/>
          <w:sz w:val="22"/>
          <w:szCs w:val="22"/>
        </w:rPr>
        <w:t>U of A System Division of Agriculture</w:t>
      </w:r>
    </w:p>
    <w:p w14:paraId="3A8D4DAE" w14:textId="77777777" w:rsidR="00E420F0" w:rsidRDefault="00E420F0" w:rsidP="00E420F0">
      <w:pPr>
        <w:rPr>
          <w:rFonts w:ascii="Arial" w:eastAsia="Arial" w:hAnsi="Arial" w:cs="Arial"/>
          <w:b/>
          <w:sz w:val="22"/>
          <w:szCs w:val="22"/>
        </w:rPr>
      </w:pPr>
    </w:p>
    <w:p w14:paraId="59E9E6A6" w14:textId="77777777" w:rsidR="00E420F0" w:rsidRDefault="00E420F0" w:rsidP="00AC1C4A">
      <w:pPr>
        <w:pStyle w:val="Heading2"/>
      </w:pPr>
      <w:r>
        <w:t>Fast facts</w:t>
      </w:r>
    </w:p>
    <w:p w14:paraId="7D42515B" w14:textId="6536EC0B" w:rsidR="00E420F0" w:rsidRDefault="00CA7522" w:rsidP="00E420F0">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FMC Corp’s T</w:t>
      </w:r>
      <w:r w:rsidR="00806850">
        <w:rPr>
          <w:rFonts w:ascii="Arial" w:eastAsia="Arial" w:hAnsi="Arial" w:cs="Arial"/>
          <w:color w:val="000000"/>
          <w:sz w:val="22"/>
          <w:szCs w:val="22"/>
        </w:rPr>
        <w:t>V</w:t>
      </w:r>
      <w:r>
        <w:rPr>
          <w:rFonts w:ascii="Arial" w:eastAsia="Arial" w:hAnsi="Arial" w:cs="Arial"/>
          <w:color w:val="000000"/>
          <w:sz w:val="22"/>
          <w:szCs w:val="22"/>
        </w:rPr>
        <w:t xml:space="preserve">E29 mixed with </w:t>
      </w:r>
      <w:r w:rsidR="00487A61">
        <w:rPr>
          <w:rFonts w:ascii="Arial" w:eastAsia="Arial" w:hAnsi="Arial" w:cs="Arial"/>
          <w:color w:val="000000"/>
          <w:sz w:val="22"/>
          <w:szCs w:val="22"/>
        </w:rPr>
        <w:t>p</w:t>
      </w:r>
      <w:r>
        <w:rPr>
          <w:rFonts w:ascii="Arial" w:eastAsia="Arial" w:hAnsi="Arial" w:cs="Arial"/>
          <w:color w:val="000000"/>
          <w:sz w:val="22"/>
          <w:szCs w:val="22"/>
        </w:rPr>
        <w:t>ropanil ‘very effective’ on resistant barnyardgrass</w:t>
      </w:r>
    </w:p>
    <w:p w14:paraId="74381534" w14:textId="070A552A" w:rsidR="00E420F0" w:rsidRDefault="00CA7522" w:rsidP="00E420F0">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iCs/>
          <w:color w:val="000000"/>
          <w:sz w:val="22"/>
          <w:szCs w:val="22"/>
        </w:rPr>
        <w:t>Tests show no resistance to glyphosate in barnyardgrass in Arkansas</w:t>
      </w:r>
    </w:p>
    <w:p w14:paraId="2692638E" w14:textId="38DE5908" w:rsidR="00E420F0" w:rsidRDefault="00AC1C4A" w:rsidP="00E420F0">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No widespread resistance to clomazone found in Arkansas </w:t>
      </w:r>
    </w:p>
    <w:p w14:paraId="5901F535" w14:textId="77777777" w:rsidR="00E420F0" w:rsidRDefault="00E420F0" w:rsidP="00E420F0">
      <w:pPr>
        <w:rPr>
          <w:rFonts w:ascii="Arial" w:eastAsia="Arial" w:hAnsi="Arial" w:cs="Arial"/>
          <w:sz w:val="22"/>
          <w:szCs w:val="22"/>
        </w:rPr>
      </w:pPr>
    </w:p>
    <w:p w14:paraId="3B28DC0E" w14:textId="36D073DC" w:rsidR="00E420F0" w:rsidRDefault="00E420F0" w:rsidP="00E420F0">
      <w:pPr>
        <w:rPr>
          <w:rFonts w:ascii="Arial" w:eastAsia="Arial" w:hAnsi="Arial" w:cs="Arial"/>
          <w:sz w:val="22"/>
          <w:szCs w:val="22"/>
        </w:rPr>
      </w:pPr>
      <w:r>
        <w:rPr>
          <w:rFonts w:ascii="Arial" w:eastAsia="Arial" w:hAnsi="Arial" w:cs="Arial"/>
          <w:sz w:val="22"/>
          <w:szCs w:val="22"/>
        </w:rPr>
        <w:t>(</w:t>
      </w:r>
      <w:r w:rsidR="00225F23">
        <w:rPr>
          <w:rFonts w:ascii="Arial" w:eastAsia="Arial" w:hAnsi="Arial" w:cs="Arial"/>
          <w:sz w:val="22"/>
          <w:szCs w:val="22"/>
        </w:rPr>
        <w:t>1,</w:t>
      </w:r>
      <w:r w:rsidR="00DD3B3F">
        <w:rPr>
          <w:rFonts w:ascii="Arial" w:eastAsia="Arial" w:hAnsi="Arial" w:cs="Arial"/>
          <w:sz w:val="22"/>
          <w:szCs w:val="22"/>
        </w:rPr>
        <w:t>09</w:t>
      </w:r>
      <w:r w:rsidR="001648E2">
        <w:rPr>
          <w:rFonts w:ascii="Arial" w:eastAsia="Arial" w:hAnsi="Arial" w:cs="Arial"/>
          <w:sz w:val="22"/>
          <w:szCs w:val="22"/>
        </w:rPr>
        <w:t>3</w:t>
      </w:r>
      <w:r w:rsidR="00225F23">
        <w:rPr>
          <w:rFonts w:ascii="Arial" w:eastAsia="Arial" w:hAnsi="Arial" w:cs="Arial"/>
          <w:sz w:val="22"/>
          <w:szCs w:val="22"/>
        </w:rPr>
        <w:t xml:space="preserve"> </w:t>
      </w:r>
      <w:r>
        <w:rPr>
          <w:rFonts w:ascii="Arial" w:eastAsia="Arial" w:hAnsi="Arial" w:cs="Arial"/>
          <w:sz w:val="22"/>
          <w:szCs w:val="22"/>
        </w:rPr>
        <w:t>words)</w:t>
      </w:r>
    </w:p>
    <w:p w14:paraId="298ECAD9" w14:textId="271047F0" w:rsidR="00E420F0" w:rsidRDefault="00E420F0" w:rsidP="00E420F0">
      <w:pPr>
        <w:rPr>
          <w:rFonts w:ascii="Arial" w:eastAsia="Arial" w:hAnsi="Arial" w:cs="Arial"/>
          <w:sz w:val="22"/>
          <w:szCs w:val="22"/>
        </w:rPr>
      </w:pPr>
    </w:p>
    <w:p w14:paraId="36A4798F" w14:textId="771CAED5" w:rsidR="00252960" w:rsidRDefault="00252960" w:rsidP="00E420F0">
      <w:pPr>
        <w:rPr>
          <w:rFonts w:ascii="Arial" w:eastAsia="Arial" w:hAnsi="Arial" w:cs="Arial"/>
          <w:sz w:val="22"/>
          <w:szCs w:val="22"/>
        </w:rPr>
      </w:pPr>
      <w:r>
        <w:rPr>
          <w:rFonts w:ascii="Arial" w:eastAsia="Arial" w:hAnsi="Arial" w:cs="Arial"/>
          <w:sz w:val="22"/>
          <w:szCs w:val="22"/>
        </w:rPr>
        <w:t xml:space="preserve">Related PHOTOS: </w:t>
      </w:r>
      <w:hyperlink r:id="rId11" w:history="1">
        <w:r w:rsidRPr="003444FF">
          <w:rPr>
            <w:rStyle w:val="Hyperlink"/>
            <w:rFonts w:ascii="Arial" w:eastAsia="Arial" w:hAnsi="Arial" w:cs="Arial"/>
            <w:sz w:val="22"/>
            <w:szCs w:val="22"/>
          </w:rPr>
          <w:t>https://flic.kr/s/aHBqjA2cSQ</w:t>
        </w:r>
      </w:hyperlink>
      <w:r>
        <w:rPr>
          <w:rFonts w:ascii="Arial" w:eastAsia="Arial" w:hAnsi="Arial" w:cs="Arial"/>
          <w:sz w:val="22"/>
          <w:szCs w:val="22"/>
        </w:rPr>
        <w:t xml:space="preserve"> </w:t>
      </w:r>
    </w:p>
    <w:p w14:paraId="57F08786" w14:textId="77777777" w:rsidR="00252960" w:rsidRDefault="00252960" w:rsidP="00E420F0">
      <w:pPr>
        <w:rPr>
          <w:rFonts w:ascii="Arial" w:eastAsia="Arial" w:hAnsi="Arial" w:cs="Arial"/>
          <w:sz w:val="22"/>
          <w:szCs w:val="22"/>
        </w:rPr>
      </w:pPr>
    </w:p>
    <w:p w14:paraId="484148C8" w14:textId="3271E6B4" w:rsidR="00CA7522" w:rsidRDefault="00CA7522" w:rsidP="00CA7522">
      <w:pPr>
        <w:pStyle w:val="paragraph"/>
        <w:spacing w:before="0" w:beforeAutospacing="0" w:after="0" w:afterAutospacing="0"/>
        <w:textAlignment w:val="baseline"/>
        <w:rPr>
          <w:rFonts w:ascii="Arial Nova" w:hAnsi="Arial Nova" w:cs="Segoe UI"/>
        </w:rPr>
      </w:pPr>
      <w:r>
        <w:rPr>
          <w:rFonts w:ascii="Arial" w:eastAsia="Arial" w:hAnsi="Arial" w:cs="Arial"/>
          <w:sz w:val="22"/>
          <w:szCs w:val="22"/>
        </w:rPr>
        <w:t>STUTTGART</w:t>
      </w:r>
      <w:r w:rsidR="00E420F0">
        <w:rPr>
          <w:rFonts w:ascii="Arial" w:eastAsia="Arial" w:hAnsi="Arial" w:cs="Arial"/>
          <w:sz w:val="22"/>
          <w:szCs w:val="22"/>
        </w:rPr>
        <w:t xml:space="preserve">, Ark. — </w:t>
      </w:r>
      <w:r w:rsidRPr="00CA7522">
        <w:rPr>
          <w:rFonts w:ascii="Arial Nova" w:hAnsi="Arial Nova" w:cs="Segoe UI"/>
        </w:rPr>
        <w:t xml:space="preserve">Arkansas Agricultural Experiment Station scientists </w:t>
      </w:r>
      <w:r w:rsidR="00806850">
        <w:rPr>
          <w:rFonts w:ascii="Arial Nova" w:hAnsi="Arial Nova" w:cs="Segoe UI"/>
        </w:rPr>
        <w:t>are exploring</w:t>
      </w:r>
      <w:r w:rsidRPr="00CA7522">
        <w:rPr>
          <w:rFonts w:ascii="Arial Nova" w:hAnsi="Arial Nova" w:cs="Segoe UI"/>
        </w:rPr>
        <w:t xml:space="preserve"> new modes of action to combat barnyardgrass, the most problematic weed in Arkansas rice fields.</w:t>
      </w:r>
    </w:p>
    <w:p w14:paraId="72433BA7" w14:textId="77777777" w:rsidR="00CA7522" w:rsidRPr="00CA7522" w:rsidRDefault="00CA7522" w:rsidP="00CA7522">
      <w:pPr>
        <w:pStyle w:val="paragraph"/>
        <w:spacing w:before="0" w:beforeAutospacing="0" w:after="0" w:afterAutospacing="0"/>
        <w:textAlignment w:val="baseline"/>
        <w:rPr>
          <w:rFonts w:ascii="Segoe UI" w:hAnsi="Segoe UI" w:cs="Segoe UI"/>
          <w:sz w:val="18"/>
          <w:szCs w:val="18"/>
        </w:rPr>
      </w:pPr>
    </w:p>
    <w:p w14:paraId="0B91FDDF" w14:textId="25EE0BE4" w:rsidR="00CA7522" w:rsidRDefault="00CA7522" w:rsidP="00CA7522">
      <w:pPr>
        <w:textAlignment w:val="baseline"/>
        <w:rPr>
          <w:rFonts w:ascii="Arial Nova" w:hAnsi="Arial Nova" w:cs="Segoe UI"/>
        </w:rPr>
      </w:pPr>
      <w:r w:rsidRPr="00CA7522">
        <w:rPr>
          <w:rFonts w:ascii="Arial Nova" w:hAnsi="Arial Nova" w:cs="Segoe UI"/>
        </w:rPr>
        <w:t>Research results from herbicide resistance screening over the past year were highlighted Aug. 5 during the</w:t>
      </w:r>
      <w:r w:rsidR="0056575C">
        <w:rPr>
          <w:rFonts w:ascii="Arial Nova" w:hAnsi="Arial Nova" w:cs="Segoe UI"/>
        </w:rPr>
        <w:t xml:space="preserve"> University of Arkansas System Division of Agriculture’s</w:t>
      </w:r>
      <w:r w:rsidRPr="00CA7522">
        <w:rPr>
          <w:rFonts w:ascii="Arial Nova" w:hAnsi="Arial Nova" w:cs="Segoe UI"/>
        </w:rPr>
        <w:t xml:space="preserve"> 2022 Rice Field Day at the Rice Research </w:t>
      </w:r>
      <w:r w:rsidR="00235D4F">
        <w:rPr>
          <w:rFonts w:ascii="Arial Nova" w:hAnsi="Arial Nova" w:cs="Segoe UI"/>
        </w:rPr>
        <w:t>and</w:t>
      </w:r>
      <w:r w:rsidRPr="00CA7522">
        <w:rPr>
          <w:rFonts w:ascii="Arial Nova" w:hAnsi="Arial Nova" w:cs="Segoe UI"/>
        </w:rPr>
        <w:t xml:space="preserve"> Extension Center near Stuttgart.</w:t>
      </w:r>
    </w:p>
    <w:p w14:paraId="70256AA9" w14:textId="77777777" w:rsidR="00CA7522" w:rsidRPr="00CA7522" w:rsidRDefault="00CA7522" w:rsidP="00CA7522">
      <w:pPr>
        <w:textAlignment w:val="baseline"/>
        <w:rPr>
          <w:rFonts w:ascii="Segoe UI" w:hAnsi="Segoe UI" w:cs="Segoe UI"/>
          <w:sz w:val="18"/>
          <w:szCs w:val="18"/>
        </w:rPr>
      </w:pPr>
    </w:p>
    <w:p w14:paraId="7AC505FC" w14:textId="6D330322" w:rsidR="00CA7522" w:rsidRDefault="00CA7522" w:rsidP="00CA7522">
      <w:pPr>
        <w:textAlignment w:val="baseline"/>
        <w:rPr>
          <w:rFonts w:ascii="Arial Nova" w:hAnsi="Arial Nova" w:cs="Segoe UI"/>
        </w:rPr>
      </w:pPr>
      <w:r w:rsidRPr="00CA7522">
        <w:rPr>
          <w:rFonts w:ascii="Arial Nova" w:hAnsi="Arial Nova" w:cs="Segoe UI"/>
        </w:rPr>
        <w:t>Fear of herbicide resistance in barnyardgrass</w:t>
      </w:r>
      <w:r>
        <w:rPr>
          <w:rFonts w:ascii="Arial Nova" w:hAnsi="Arial Nova" w:cs="Segoe UI"/>
        </w:rPr>
        <w:t xml:space="preserve"> </w:t>
      </w:r>
      <w:r w:rsidRPr="00CA7522">
        <w:rPr>
          <w:rFonts w:ascii="Arial Nova" w:hAnsi="Arial Nova" w:cs="Segoe UI"/>
        </w:rPr>
        <w:t xml:space="preserve">was quelled by news from Jason Norsworthy, Distinguished Professor and Elms Farming Chair of Weed Science with the experiment station. Although about 75 percent of the barnyardgrass seed samples they screened were resistant to </w:t>
      </w:r>
      <w:r w:rsidR="00C02632">
        <w:rPr>
          <w:rFonts w:ascii="Arial Nova" w:hAnsi="Arial Nova" w:cs="Segoe UI"/>
        </w:rPr>
        <w:t>p</w:t>
      </w:r>
      <w:r w:rsidRPr="00CA7522">
        <w:rPr>
          <w:rFonts w:ascii="Arial Nova" w:hAnsi="Arial Nova" w:cs="Segoe UI"/>
        </w:rPr>
        <w:t>ropanil, he said his research has shown that FMC Corporation’s preemergence compound T</w:t>
      </w:r>
      <w:r w:rsidR="00806850">
        <w:rPr>
          <w:rFonts w:ascii="Arial Nova" w:hAnsi="Arial Nova" w:cs="Segoe UI"/>
        </w:rPr>
        <w:t>V</w:t>
      </w:r>
      <w:r w:rsidRPr="00CA7522">
        <w:rPr>
          <w:rFonts w:ascii="Arial Nova" w:hAnsi="Arial Nova" w:cs="Segoe UI"/>
        </w:rPr>
        <w:t xml:space="preserve">E29 </w:t>
      </w:r>
      <w:r>
        <w:rPr>
          <w:rFonts w:ascii="Arial Nova" w:hAnsi="Arial Nova" w:cs="Segoe UI"/>
        </w:rPr>
        <w:t xml:space="preserve">mixed with </w:t>
      </w:r>
      <w:r w:rsidR="00252960">
        <w:rPr>
          <w:rFonts w:ascii="Arial Nova" w:hAnsi="Arial Nova" w:cs="Segoe UI"/>
        </w:rPr>
        <w:t>p</w:t>
      </w:r>
      <w:r>
        <w:rPr>
          <w:rFonts w:ascii="Arial Nova" w:hAnsi="Arial Nova" w:cs="Segoe UI"/>
        </w:rPr>
        <w:t xml:space="preserve">ropanil </w:t>
      </w:r>
      <w:r w:rsidRPr="00CA7522">
        <w:rPr>
          <w:rFonts w:ascii="Arial Nova" w:hAnsi="Arial Nova" w:cs="Segoe UI"/>
        </w:rPr>
        <w:t xml:space="preserve">was “very effective” on </w:t>
      </w:r>
      <w:r w:rsidR="00487A61">
        <w:rPr>
          <w:rFonts w:ascii="Arial Nova" w:hAnsi="Arial Nova" w:cs="Segoe UI"/>
        </w:rPr>
        <w:t xml:space="preserve">resistant </w:t>
      </w:r>
      <w:r w:rsidRPr="00CA7522">
        <w:rPr>
          <w:rFonts w:ascii="Arial Nova" w:hAnsi="Arial Nova" w:cs="Segoe UI"/>
        </w:rPr>
        <w:t>barnyardgrass in rice</w:t>
      </w:r>
      <w:r>
        <w:rPr>
          <w:rFonts w:ascii="Arial Nova" w:hAnsi="Arial Nova" w:cs="Segoe UI"/>
        </w:rPr>
        <w:t>.</w:t>
      </w:r>
    </w:p>
    <w:p w14:paraId="5C7F1C43" w14:textId="77777777" w:rsidR="00CA7522" w:rsidRPr="00CA7522" w:rsidRDefault="00CA7522" w:rsidP="00CA7522">
      <w:pPr>
        <w:textAlignment w:val="baseline"/>
        <w:rPr>
          <w:rFonts w:ascii="Segoe UI" w:hAnsi="Segoe UI" w:cs="Segoe UI"/>
          <w:sz w:val="18"/>
          <w:szCs w:val="18"/>
        </w:rPr>
      </w:pPr>
    </w:p>
    <w:p w14:paraId="73839AAA" w14:textId="7E3ED87F" w:rsidR="00CA7522" w:rsidRDefault="00CA7522" w:rsidP="00CA7522">
      <w:pPr>
        <w:textAlignment w:val="baseline"/>
        <w:rPr>
          <w:rFonts w:ascii="Arial Nova" w:hAnsi="Arial Nova" w:cs="Segoe UI"/>
        </w:rPr>
      </w:pPr>
      <w:r w:rsidRPr="00CA7522">
        <w:rPr>
          <w:rFonts w:ascii="Arial Nova" w:hAnsi="Arial Nova" w:cs="Segoe UI"/>
        </w:rPr>
        <w:t xml:space="preserve">“We are getting 95 to 100 percent control of </w:t>
      </w:r>
      <w:r w:rsidR="00487A61">
        <w:rPr>
          <w:rFonts w:ascii="Arial Nova" w:hAnsi="Arial Nova" w:cs="Segoe UI"/>
        </w:rPr>
        <w:t>p</w:t>
      </w:r>
      <w:r w:rsidRPr="00CA7522">
        <w:rPr>
          <w:rFonts w:ascii="Arial Nova" w:hAnsi="Arial Nova" w:cs="Segoe UI"/>
        </w:rPr>
        <w:t>ropanil-resistant barnyardgrass when we mix those two together</w:t>
      </w:r>
      <w:r w:rsidR="00AC1C4A">
        <w:rPr>
          <w:rFonts w:ascii="Arial Nova" w:hAnsi="Arial Nova" w:cs="Segoe UI"/>
        </w:rPr>
        <w:t>,” Norsworthy said.</w:t>
      </w:r>
    </w:p>
    <w:p w14:paraId="34F777E6" w14:textId="77777777" w:rsidR="00CA7522" w:rsidRPr="00CA7522" w:rsidRDefault="00CA7522" w:rsidP="00CA7522">
      <w:pPr>
        <w:textAlignment w:val="baseline"/>
        <w:rPr>
          <w:rFonts w:ascii="Segoe UI" w:hAnsi="Segoe UI" w:cs="Segoe UI"/>
          <w:sz w:val="18"/>
          <w:szCs w:val="18"/>
        </w:rPr>
      </w:pPr>
    </w:p>
    <w:p w14:paraId="6FF684CD" w14:textId="54C08FC3" w:rsidR="00CA7522" w:rsidRDefault="00CA7522" w:rsidP="00CA7522">
      <w:pPr>
        <w:textAlignment w:val="baseline"/>
        <w:rPr>
          <w:rFonts w:ascii="Arial Nova" w:hAnsi="Arial Nova" w:cs="Segoe UI"/>
        </w:rPr>
      </w:pPr>
      <w:r w:rsidRPr="00CA7522">
        <w:rPr>
          <w:rFonts w:ascii="Arial Nova" w:hAnsi="Arial Nova" w:cs="Segoe UI"/>
        </w:rPr>
        <w:t xml:space="preserve">Tommy Butts, assistant </w:t>
      </w:r>
      <w:proofErr w:type="gramStart"/>
      <w:r w:rsidRPr="00CA7522">
        <w:rPr>
          <w:rFonts w:ascii="Arial Nova" w:hAnsi="Arial Nova" w:cs="Segoe UI"/>
        </w:rPr>
        <w:t>professor</w:t>
      </w:r>
      <w:proofErr w:type="gramEnd"/>
      <w:r w:rsidRPr="00CA7522">
        <w:rPr>
          <w:rFonts w:ascii="Arial Nova" w:hAnsi="Arial Nova" w:cs="Segoe UI"/>
        </w:rPr>
        <w:t xml:space="preserve"> and extension weed scientist, noted the duo serves as a safe tank-mix partner to control broadleaves and the No. 2 nuisance weed in Arkansas rice: sedge</w:t>
      </w:r>
      <w:r w:rsidR="00806850">
        <w:rPr>
          <w:rFonts w:ascii="Arial Nova" w:hAnsi="Arial Nova" w:cs="Segoe UI"/>
        </w:rPr>
        <w:t>s</w:t>
      </w:r>
      <w:r w:rsidRPr="00CA7522">
        <w:rPr>
          <w:rFonts w:ascii="Arial Nova" w:hAnsi="Arial Nova" w:cs="Segoe UI"/>
        </w:rPr>
        <w:t>.</w:t>
      </w:r>
    </w:p>
    <w:p w14:paraId="4EE3B83D" w14:textId="77777777" w:rsidR="00AC1C4A" w:rsidRPr="00CA7522" w:rsidRDefault="00AC1C4A" w:rsidP="00CA7522">
      <w:pPr>
        <w:textAlignment w:val="baseline"/>
        <w:rPr>
          <w:rFonts w:ascii="Segoe UI" w:hAnsi="Segoe UI" w:cs="Segoe UI"/>
          <w:sz w:val="18"/>
          <w:szCs w:val="18"/>
        </w:rPr>
      </w:pPr>
    </w:p>
    <w:p w14:paraId="5F519705" w14:textId="4167F069" w:rsidR="00CA7522" w:rsidRDefault="00CA7522" w:rsidP="00CA7522">
      <w:pPr>
        <w:textAlignment w:val="baseline"/>
        <w:rPr>
          <w:rFonts w:ascii="Arial Nova" w:hAnsi="Arial Nova" w:cs="Segoe UI"/>
        </w:rPr>
      </w:pPr>
      <w:r w:rsidRPr="00CA7522">
        <w:rPr>
          <w:rFonts w:ascii="Arial Nova" w:hAnsi="Arial Nova" w:cs="Segoe UI"/>
        </w:rPr>
        <w:t>“Propanil is still one of our most e</w:t>
      </w:r>
      <w:r w:rsidR="00487A61">
        <w:rPr>
          <w:rFonts w:ascii="Arial Nova" w:hAnsi="Arial Nova" w:cs="Segoe UI"/>
        </w:rPr>
        <w:t xml:space="preserve">ffective </w:t>
      </w:r>
      <w:r w:rsidRPr="00CA7522">
        <w:rPr>
          <w:rFonts w:ascii="Arial Nova" w:hAnsi="Arial Nova" w:cs="Segoe UI"/>
        </w:rPr>
        <w:t>herbicides to beat that back,” Butts said of sedges. “Propanil likes to antagonize a lot of our herbicides, so if we have a safe tank-mix partner we can knock out the barnyard</w:t>
      </w:r>
      <w:r w:rsidR="00806850">
        <w:rPr>
          <w:rFonts w:ascii="Arial Nova" w:hAnsi="Arial Nova" w:cs="Segoe UI"/>
        </w:rPr>
        <w:t>grass</w:t>
      </w:r>
      <w:r w:rsidRPr="00CA7522">
        <w:rPr>
          <w:rFonts w:ascii="Arial Nova" w:hAnsi="Arial Nova" w:cs="Segoe UI"/>
        </w:rPr>
        <w:t>, now we can go after our sedges, and after our broadleaves, all kinds of other things. That's an excellent opportunity.”</w:t>
      </w:r>
    </w:p>
    <w:p w14:paraId="14797A9B" w14:textId="77777777" w:rsidR="00AC1C4A" w:rsidRPr="00CA7522" w:rsidRDefault="00AC1C4A" w:rsidP="00CA7522">
      <w:pPr>
        <w:textAlignment w:val="baseline"/>
        <w:rPr>
          <w:rFonts w:ascii="Segoe UI" w:hAnsi="Segoe UI" w:cs="Segoe UI"/>
          <w:sz w:val="18"/>
          <w:szCs w:val="18"/>
        </w:rPr>
      </w:pPr>
    </w:p>
    <w:p w14:paraId="581B800B" w14:textId="7A580035" w:rsidR="00CA7522" w:rsidRDefault="00CA7522" w:rsidP="00CA7522">
      <w:pPr>
        <w:textAlignment w:val="baseline"/>
        <w:rPr>
          <w:rFonts w:ascii="Arial Nova" w:hAnsi="Arial Nova" w:cs="Segoe UI"/>
        </w:rPr>
      </w:pPr>
      <w:r w:rsidRPr="00CA7522">
        <w:rPr>
          <w:rFonts w:ascii="Arial Nova" w:hAnsi="Arial Nova" w:cs="Segoe UI"/>
        </w:rPr>
        <w:lastRenderedPageBreak/>
        <w:t xml:space="preserve">To demonstrate the importance keeping barnyardgrass from going to seed, Norsworthy and Butts placed marker flags in a </w:t>
      </w:r>
      <w:r w:rsidR="0056575C">
        <w:rPr>
          <w:rFonts w:ascii="Arial Nova" w:hAnsi="Arial Nova" w:cs="Segoe UI"/>
        </w:rPr>
        <w:t>test plot</w:t>
      </w:r>
      <w:r w:rsidRPr="00CA7522">
        <w:rPr>
          <w:rFonts w:ascii="Arial Nova" w:hAnsi="Arial Nova" w:cs="Segoe UI"/>
        </w:rPr>
        <w:t>. Each flag represented 400 barnyardgrass plants per acre.</w:t>
      </w:r>
    </w:p>
    <w:p w14:paraId="6B4200E0" w14:textId="77777777" w:rsidR="00C02632" w:rsidRDefault="00C02632" w:rsidP="00CA7522">
      <w:pPr>
        <w:textAlignment w:val="baseline"/>
        <w:rPr>
          <w:rFonts w:ascii="Arial Nova" w:hAnsi="Arial Nova" w:cs="Segoe UI"/>
        </w:rPr>
      </w:pPr>
    </w:p>
    <w:p w14:paraId="320C0F0C" w14:textId="7275962A" w:rsidR="00CA7522" w:rsidRDefault="00CA7522" w:rsidP="00CA7522">
      <w:pPr>
        <w:textAlignment w:val="baseline"/>
        <w:rPr>
          <w:rFonts w:ascii="Arial Nova" w:hAnsi="Arial Nova" w:cs="Segoe UI"/>
        </w:rPr>
      </w:pPr>
      <w:r w:rsidRPr="00CA7522">
        <w:rPr>
          <w:rFonts w:ascii="Arial Nova" w:hAnsi="Arial Nova" w:cs="Segoe UI"/>
        </w:rPr>
        <w:t>“That’s a 0.4 percent yield loss,” Norsworthy said. “Well</w:t>
      </w:r>
      <w:r w:rsidR="00AC1C4A">
        <w:rPr>
          <w:rFonts w:ascii="Arial Nova" w:hAnsi="Arial Nova" w:cs="Segoe UI"/>
        </w:rPr>
        <w:t>,</w:t>
      </w:r>
      <w:r w:rsidRPr="00CA7522">
        <w:rPr>
          <w:rFonts w:ascii="Arial Nova" w:hAnsi="Arial Nova" w:cs="Segoe UI"/>
        </w:rPr>
        <w:t xml:space="preserve"> some would say ‘who cares, that is just $6 an acre on 200-bushel rice.</w:t>
      </w:r>
      <w:r w:rsidR="00AC1C4A">
        <w:rPr>
          <w:rFonts w:ascii="Arial Nova" w:hAnsi="Arial Nova" w:cs="Segoe UI"/>
        </w:rPr>
        <w:t>’</w:t>
      </w:r>
      <w:r w:rsidRPr="00CA7522">
        <w:rPr>
          <w:rFonts w:ascii="Arial Nova" w:hAnsi="Arial Nova" w:cs="Segoe UI"/>
        </w:rPr>
        <w:t xml:space="preserve"> But you have 1.6 million barnyardgrass seeds that are going back into the seedbank. We’re seeding rice at a half million seed. So, you’re putting three times more seed back in the seedbank than the actual rice you’re planting.”</w:t>
      </w:r>
    </w:p>
    <w:p w14:paraId="45918A2D" w14:textId="77777777" w:rsidR="00AC1C4A" w:rsidRPr="00CA7522" w:rsidRDefault="00AC1C4A" w:rsidP="00CA7522">
      <w:pPr>
        <w:textAlignment w:val="baseline"/>
        <w:rPr>
          <w:rFonts w:ascii="Segoe UI" w:hAnsi="Segoe UI" w:cs="Segoe UI"/>
          <w:sz w:val="18"/>
          <w:szCs w:val="18"/>
        </w:rPr>
      </w:pPr>
    </w:p>
    <w:p w14:paraId="13AA0C2A" w14:textId="4B7EC0E3" w:rsidR="00CA7522" w:rsidRDefault="00CA7522" w:rsidP="00CA7522">
      <w:pPr>
        <w:textAlignment w:val="baseline"/>
        <w:rPr>
          <w:rFonts w:ascii="Arial Nova" w:hAnsi="Arial Nova" w:cs="Segoe UI"/>
        </w:rPr>
      </w:pPr>
      <w:r w:rsidRPr="00CA7522">
        <w:rPr>
          <w:rFonts w:ascii="Arial Nova" w:hAnsi="Arial Nova" w:cs="Segoe UI"/>
        </w:rPr>
        <w:t>Two other plots showed the impact of 4,000 and 40,000 barnyardgrass plants per acre. At 4,000 plants per acre a field would have a 4 percent loss, or $60 per acre, and 160 million barnyardgrass seeds going into the seedbank. At 40,000 barnyardgrass plants per acre, a field would have a 33 percent yield loss and 1.6 billion seeds going into the seedbank.</w:t>
      </w:r>
    </w:p>
    <w:p w14:paraId="7DE0BF5C" w14:textId="77777777" w:rsidR="00AC1C4A" w:rsidRPr="00CA7522" w:rsidRDefault="00AC1C4A" w:rsidP="00CA7522">
      <w:pPr>
        <w:textAlignment w:val="baseline"/>
        <w:rPr>
          <w:rFonts w:ascii="Segoe UI" w:hAnsi="Segoe UI" w:cs="Segoe UI"/>
          <w:sz w:val="18"/>
          <w:szCs w:val="18"/>
        </w:rPr>
      </w:pPr>
    </w:p>
    <w:p w14:paraId="7DA161B3" w14:textId="028BAA34" w:rsidR="00CA7522" w:rsidRDefault="00CA7522" w:rsidP="00CA7522">
      <w:pPr>
        <w:textAlignment w:val="baseline"/>
        <w:rPr>
          <w:rFonts w:ascii="Arial Nova" w:hAnsi="Arial Nova" w:cs="Segoe UI"/>
        </w:rPr>
      </w:pPr>
      <w:r w:rsidRPr="00CA7522">
        <w:rPr>
          <w:rFonts w:ascii="Arial Nova" w:hAnsi="Arial Nova" w:cs="Segoe UI"/>
        </w:rPr>
        <w:t>Butts said a survey of Arkansas farmers conducted in 2020 showed that about 10 percent of surveyed participants were in the worst category of 40,000 barnyardgrass plants per acre</w:t>
      </w:r>
      <w:r w:rsidR="00061C3E">
        <w:rPr>
          <w:rFonts w:ascii="Arial Nova" w:hAnsi="Arial Nova" w:cs="Segoe UI"/>
        </w:rPr>
        <w:t xml:space="preserve"> at harvest</w:t>
      </w:r>
      <w:r w:rsidRPr="00CA7522">
        <w:rPr>
          <w:rFonts w:ascii="Arial Nova" w:hAnsi="Arial Nova" w:cs="Segoe UI"/>
        </w:rPr>
        <w:t xml:space="preserve">. About </w:t>
      </w:r>
      <w:r w:rsidR="00061C3E">
        <w:rPr>
          <w:rFonts w:ascii="Arial Nova" w:hAnsi="Arial Nova" w:cs="Segoe UI"/>
        </w:rPr>
        <w:t>45</w:t>
      </w:r>
      <w:r w:rsidR="00061C3E" w:rsidRPr="00CA7522">
        <w:rPr>
          <w:rFonts w:ascii="Arial Nova" w:hAnsi="Arial Nova" w:cs="Segoe UI"/>
        </w:rPr>
        <w:t xml:space="preserve"> </w:t>
      </w:r>
      <w:r w:rsidR="00061C3E">
        <w:rPr>
          <w:rFonts w:ascii="Arial Nova" w:hAnsi="Arial Nova" w:cs="Segoe UI"/>
        </w:rPr>
        <w:t>and</w:t>
      </w:r>
      <w:r w:rsidR="00061C3E" w:rsidRPr="00CA7522">
        <w:rPr>
          <w:rFonts w:ascii="Arial Nova" w:hAnsi="Arial Nova" w:cs="Segoe UI"/>
        </w:rPr>
        <w:t xml:space="preserve"> </w:t>
      </w:r>
      <w:r w:rsidRPr="00CA7522">
        <w:rPr>
          <w:rFonts w:ascii="Arial Nova" w:hAnsi="Arial Nova" w:cs="Segoe UI"/>
        </w:rPr>
        <w:t>4</w:t>
      </w:r>
      <w:r w:rsidR="00061C3E">
        <w:rPr>
          <w:rFonts w:ascii="Arial Nova" w:hAnsi="Arial Nova" w:cs="Segoe UI"/>
        </w:rPr>
        <w:t>0</w:t>
      </w:r>
      <w:r w:rsidRPr="00CA7522">
        <w:rPr>
          <w:rFonts w:ascii="Arial Nova" w:hAnsi="Arial Nova" w:cs="Segoe UI"/>
        </w:rPr>
        <w:t xml:space="preserve"> percent fell into the first</w:t>
      </w:r>
      <w:r w:rsidR="00061C3E">
        <w:rPr>
          <w:rFonts w:ascii="Arial Nova" w:hAnsi="Arial Nova" w:cs="Segoe UI"/>
        </w:rPr>
        <w:t xml:space="preserve"> and second</w:t>
      </w:r>
      <w:r w:rsidRPr="00CA7522">
        <w:rPr>
          <w:rFonts w:ascii="Arial Nova" w:hAnsi="Arial Nova" w:cs="Segoe UI"/>
        </w:rPr>
        <w:t xml:space="preserve"> categor</w:t>
      </w:r>
      <w:r w:rsidR="00061C3E">
        <w:rPr>
          <w:rFonts w:ascii="Arial Nova" w:hAnsi="Arial Nova" w:cs="Segoe UI"/>
        </w:rPr>
        <w:t>ies, respectively</w:t>
      </w:r>
      <w:r w:rsidR="00786A8B">
        <w:rPr>
          <w:rFonts w:ascii="Arial Nova" w:hAnsi="Arial Nova" w:cs="Segoe UI"/>
        </w:rPr>
        <w:t>, of 0.4 and 4 percent yield losses.</w:t>
      </w:r>
    </w:p>
    <w:p w14:paraId="3B884039" w14:textId="75149123" w:rsidR="00AC1C4A" w:rsidRDefault="00AC1C4A" w:rsidP="00CA7522">
      <w:pPr>
        <w:textAlignment w:val="baseline"/>
        <w:rPr>
          <w:rFonts w:ascii="Arial Nova" w:hAnsi="Arial Nova" w:cs="Segoe UI"/>
        </w:rPr>
      </w:pPr>
    </w:p>
    <w:p w14:paraId="3110E207" w14:textId="70E3B3BC" w:rsidR="00AC1C4A" w:rsidRPr="00AC1C4A" w:rsidRDefault="00AC1C4A" w:rsidP="00AC1C4A">
      <w:pPr>
        <w:pStyle w:val="Heading2"/>
      </w:pPr>
      <w:r w:rsidRPr="00AC1C4A">
        <w:t>Good news on clomazone</w:t>
      </w:r>
    </w:p>
    <w:p w14:paraId="0836DC30" w14:textId="77777777" w:rsidR="00AC1C4A" w:rsidRPr="00CA7522" w:rsidRDefault="00AC1C4A" w:rsidP="00CA7522">
      <w:pPr>
        <w:textAlignment w:val="baseline"/>
        <w:rPr>
          <w:rFonts w:ascii="Segoe UI" w:hAnsi="Segoe UI" w:cs="Segoe UI"/>
          <w:sz w:val="18"/>
          <w:szCs w:val="18"/>
        </w:rPr>
      </w:pPr>
    </w:p>
    <w:p w14:paraId="332E03F1" w14:textId="2ABD77F7" w:rsidR="00CA7522" w:rsidRDefault="00CA7522" w:rsidP="00CA7522">
      <w:pPr>
        <w:textAlignment w:val="baseline"/>
        <w:rPr>
          <w:rFonts w:ascii="Arial Nova" w:hAnsi="Arial Nova" w:cs="Segoe UI"/>
        </w:rPr>
      </w:pPr>
      <w:r w:rsidRPr="00CA7522">
        <w:rPr>
          <w:rFonts w:ascii="Arial Nova" w:hAnsi="Arial Nova" w:cs="Segoe UI"/>
        </w:rPr>
        <w:t>As part of their herbicide resistance screening studies over the past year, Norsworthy and Butts said they did not discover resistance to clomazone</w:t>
      </w:r>
      <w:r w:rsidR="00AC1C4A">
        <w:rPr>
          <w:rFonts w:ascii="Arial Nova" w:hAnsi="Arial Nova" w:cs="Segoe UI"/>
        </w:rPr>
        <w:t xml:space="preserve"> in barnyardgrass</w:t>
      </w:r>
      <w:r w:rsidRPr="00CA7522">
        <w:rPr>
          <w:rFonts w:ascii="Arial Nova" w:hAnsi="Arial Nova" w:cs="Segoe UI"/>
        </w:rPr>
        <w:t>.</w:t>
      </w:r>
    </w:p>
    <w:p w14:paraId="1BBAD6A1" w14:textId="77777777" w:rsidR="00AC1C4A" w:rsidRPr="00CA7522" w:rsidRDefault="00AC1C4A" w:rsidP="00CA7522">
      <w:pPr>
        <w:textAlignment w:val="baseline"/>
        <w:rPr>
          <w:rFonts w:ascii="Segoe UI" w:hAnsi="Segoe UI" w:cs="Segoe UI"/>
          <w:sz w:val="18"/>
          <w:szCs w:val="18"/>
        </w:rPr>
      </w:pPr>
    </w:p>
    <w:p w14:paraId="075A0E65" w14:textId="11E0468D" w:rsidR="00CA7522" w:rsidRDefault="00CB4D4C" w:rsidP="00CA7522">
      <w:pPr>
        <w:textAlignment w:val="baseline"/>
        <w:rPr>
          <w:rFonts w:ascii="Arial Nova" w:hAnsi="Arial Nova" w:cs="Segoe UI"/>
        </w:rPr>
      </w:pPr>
      <w:r>
        <w:rPr>
          <w:rFonts w:ascii="Arial Nova" w:hAnsi="Arial Nova" w:cs="Segoe UI"/>
        </w:rPr>
        <w:t>“</w:t>
      </w:r>
      <w:r w:rsidR="00CA7522" w:rsidRPr="00CA7522">
        <w:rPr>
          <w:rFonts w:ascii="Arial Nova" w:hAnsi="Arial Nova" w:cs="Segoe UI"/>
        </w:rPr>
        <w:t xml:space="preserve">We’re not saying we don’t </w:t>
      </w:r>
      <w:r w:rsidR="00061C3E">
        <w:rPr>
          <w:rFonts w:ascii="Arial Nova" w:hAnsi="Arial Nova" w:cs="Segoe UI"/>
        </w:rPr>
        <w:t xml:space="preserve">have </w:t>
      </w:r>
      <w:r w:rsidR="00CA7522" w:rsidRPr="00CA7522">
        <w:rPr>
          <w:rFonts w:ascii="Arial Nova" w:hAnsi="Arial Nova" w:cs="Segoe UI"/>
        </w:rPr>
        <w:t>resistance out there. We have found some in the past, but we still don’t have widespread resistance,” Norsworthy clarified. “I like to start every acre with clomazone on it. It just makes sense to do that. It</w:t>
      </w:r>
      <w:r>
        <w:rPr>
          <w:rFonts w:ascii="Arial Nova" w:hAnsi="Arial Nova" w:cs="Segoe UI"/>
        </w:rPr>
        <w:t>’</w:t>
      </w:r>
      <w:r w:rsidR="00CA7522" w:rsidRPr="00CA7522">
        <w:rPr>
          <w:rFonts w:ascii="Arial Nova" w:hAnsi="Arial Nova" w:cs="Segoe UI"/>
        </w:rPr>
        <w:t>s one of our best barnyardgrass materials.”</w:t>
      </w:r>
    </w:p>
    <w:p w14:paraId="4472EB2C" w14:textId="77777777" w:rsidR="00AC1C4A" w:rsidRPr="00CA7522" w:rsidRDefault="00AC1C4A" w:rsidP="00CA7522">
      <w:pPr>
        <w:textAlignment w:val="baseline"/>
        <w:rPr>
          <w:rFonts w:ascii="Segoe UI" w:hAnsi="Segoe UI" w:cs="Segoe UI"/>
          <w:sz w:val="18"/>
          <w:szCs w:val="18"/>
        </w:rPr>
      </w:pPr>
    </w:p>
    <w:p w14:paraId="12EB6893" w14:textId="53A2F3B5" w:rsidR="00AC1C4A" w:rsidRDefault="004A2EB5" w:rsidP="00CA7522">
      <w:pPr>
        <w:textAlignment w:val="baseline"/>
        <w:rPr>
          <w:rFonts w:ascii="Arial Nova" w:hAnsi="Arial Nova" w:cs="Segoe UI"/>
        </w:rPr>
      </w:pPr>
      <w:r w:rsidRPr="004A2EB5">
        <w:rPr>
          <w:rFonts w:ascii="Arial Nova" w:hAnsi="Arial Nova" w:cs="Segoe UI"/>
        </w:rPr>
        <w:t>Norsworthy said that to properly screen herbicide resistance, he needs</w:t>
      </w:r>
      <w:r w:rsidR="00CB4D4C">
        <w:rPr>
          <w:rFonts w:ascii="Arial Nova" w:hAnsi="Arial Nova" w:cs="Segoe UI"/>
        </w:rPr>
        <w:t xml:space="preserve"> mature weed</w:t>
      </w:r>
      <w:r w:rsidRPr="004A2EB5">
        <w:rPr>
          <w:rFonts w:ascii="Arial Nova" w:hAnsi="Arial Nova" w:cs="Segoe UI"/>
        </w:rPr>
        <w:t xml:space="preserve"> seed samples from farmers</w:t>
      </w:r>
      <w:r w:rsidR="00487A61">
        <w:rPr>
          <w:rFonts w:ascii="Arial Nova" w:hAnsi="Arial Nova" w:cs="Segoe UI"/>
        </w:rPr>
        <w:t xml:space="preserve">, not </w:t>
      </w:r>
      <w:r w:rsidRPr="004A2EB5">
        <w:rPr>
          <w:rFonts w:ascii="Arial Nova" w:hAnsi="Arial Nova" w:cs="Segoe UI"/>
        </w:rPr>
        <w:t>green</w:t>
      </w:r>
      <w:r w:rsidR="00CB4D4C">
        <w:rPr>
          <w:rFonts w:ascii="Arial Nova" w:hAnsi="Arial Nova" w:cs="Segoe UI"/>
        </w:rPr>
        <w:t xml:space="preserve"> seeds</w:t>
      </w:r>
      <w:r w:rsidRPr="004A2EB5">
        <w:rPr>
          <w:rFonts w:ascii="Arial Nova" w:hAnsi="Arial Nova" w:cs="Segoe UI"/>
        </w:rPr>
        <w:t>.</w:t>
      </w:r>
    </w:p>
    <w:p w14:paraId="3A78F13F" w14:textId="77777777" w:rsidR="004A2EB5" w:rsidRPr="00CA7522" w:rsidRDefault="004A2EB5" w:rsidP="00CA7522">
      <w:pPr>
        <w:textAlignment w:val="baseline"/>
        <w:rPr>
          <w:rFonts w:ascii="Segoe UI" w:hAnsi="Segoe UI" w:cs="Segoe UI"/>
          <w:sz w:val="18"/>
          <w:szCs w:val="18"/>
        </w:rPr>
      </w:pPr>
    </w:p>
    <w:p w14:paraId="48C5AD64" w14:textId="6BA527C4" w:rsidR="00CA7522" w:rsidRDefault="00CA7522" w:rsidP="00CA7522">
      <w:pPr>
        <w:textAlignment w:val="baseline"/>
        <w:rPr>
          <w:rFonts w:ascii="Arial Nova" w:hAnsi="Arial Nova" w:cs="Segoe UI"/>
        </w:rPr>
      </w:pPr>
      <w:r w:rsidRPr="00CA7522">
        <w:rPr>
          <w:rFonts w:ascii="Arial Nova" w:hAnsi="Arial Nova" w:cs="Segoe UI"/>
        </w:rPr>
        <w:t>"We can't s</w:t>
      </w:r>
      <w:r w:rsidR="00487A61">
        <w:rPr>
          <w:rFonts w:ascii="Arial Nova" w:hAnsi="Arial Nova" w:cs="Segoe UI"/>
        </w:rPr>
        <w:t>creen</w:t>
      </w:r>
      <w:r w:rsidRPr="00CA7522">
        <w:rPr>
          <w:rFonts w:ascii="Arial Nova" w:hAnsi="Arial Nova" w:cs="Segoe UI"/>
        </w:rPr>
        <w:t xml:space="preserve"> them for herbicide resistance unless they germinate,” Norsworthy said. “You almost want to get them to the point they are shattering.”</w:t>
      </w:r>
    </w:p>
    <w:p w14:paraId="653F52E2" w14:textId="77777777" w:rsidR="00AC1C4A" w:rsidRPr="00CA7522" w:rsidRDefault="00AC1C4A" w:rsidP="00CA7522">
      <w:pPr>
        <w:textAlignment w:val="baseline"/>
        <w:rPr>
          <w:rFonts w:ascii="Segoe UI" w:hAnsi="Segoe UI" w:cs="Segoe UI"/>
          <w:sz w:val="18"/>
          <w:szCs w:val="18"/>
        </w:rPr>
      </w:pPr>
    </w:p>
    <w:p w14:paraId="6299A38D" w14:textId="22D74A34" w:rsidR="00CA7522" w:rsidRDefault="00CA7522" w:rsidP="00CA7522">
      <w:pPr>
        <w:textAlignment w:val="baseline"/>
        <w:rPr>
          <w:rFonts w:ascii="Arial Nova" w:hAnsi="Arial Nova" w:cs="Segoe UI"/>
        </w:rPr>
      </w:pPr>
      <w:r w:rsidRPr="00CA7522">
        <w:rPr>
          <w:rFonts w:ascii="Arial Nova" w:hAnsi="Arial Nova" w:cs="Segoe UI"/>
        </w:rPr>
        <w:t xml:space="preserve">He said he needs at least </w:t>
      </w:r>
      <w:r w:rsidR="00AC1C4A" w:rsidRPr="00CA7522">
        <w:rPr>
          <w:rFonts w:ascii="Arial Nova" w:hAnsi="Arial Nova" w:cs="Segoe UI"/>
        </w:rPr>
        <w:t>25</w:t>
      </w:r>
      <w:r w:rsidR="00CB4D4C">
        <w:rPr>
          <w:rFonts w:ascii="Arial Nova" w:hAnsi="Arial Nova" w:cs="Segoe UI"/>
        </w:rPr>
        <w:t xml:space="preserve"> seedheads</w:t>
      </w:r>
      <w:r w:rsidR="00AC1C4A" w:rsidRPr="00CA7522">
        <w:rPr>
          <w:rFonts w:ascii="Arial Nova" w:hAnsi="Arial Nova" w:cs="Segoe UI"/>
        </w:rPr>
        <w:t xml:space="preserve"> but</w:t>
      </w:r>
      <w:r w:rsidRPr="00CA7522">
        <w:rPr>
          <w:rFonts w:ascii="Arial Nova" w:hAnsi="Arial Nova" w:cs="Segoe UI"/>
        </w:rPr>
        <w:t xml:space="preserve"> prefers 30 to 35 to screen against a wide assortment of herbicides. He also prefers a collection from various site</w:t>
      </w:r>
      <w:r w:rsidR="00447189">
        <w:rPr>
          <w:rFonts w:ascii="Arial Nova" w:hAnsi="Arial Nova" w:cs="Segoe UI"/>
        </w:rPr>
        <w:t>s</w:t>
      </w:r>
      <w:r w:rsidRPr="00CA7522">
        <w:rPr>
          <w:rFonts w:ascii="Arial Nova" w:hAnsi="Arial Nova" w:cs="Segoe UI"/>
        </w:rPr>
        <w:t xml:space="preserve"> within a </w:t>
      </w:r>
      <w:r w:rsidR="00CB4D4C">
        <w:rPr>
          <w:rFonts w:ascii="Arial Nova" w:hAnsi="Arial Nova" w:cs="Segoe UI"/>
        </w:rPr>
        <w:t>single</w:t>
      </w:r>
      <w:r w:rsidR="00CB4D4C" w:rsidRPr="00CA7522">
        <w:rPr>
          <w:rFonts w:ascii="Arial Nova" w:hAnsi="Arial Nova" w:cs="Segoe UI"/>
        </w:rPr>
        <w:t xml:space="preserve"> </w:t>
      </w:r>
      <w:r w:rsidRPr="00CA7522">
        <w:rPr>
          <w:rFonts w:ascii="Arial Nova" w:hAnsi="Arial Nova" w:cs="Segoe UI"/>
        </w:rPr>
        <w:t xml:space="preserve">field instead of </w:t>
      </w:r>
      <w:r w:rsidR="00CB4D4C">
        <w:rPr>
          <w:rFonts w:ascii="Arial Nova" w:hAnsi="Arial Nova" w:cs="Segoe UI"/>
        </w:rPr>
        <w:t xml:space="preserve">combining </w:t>
      </w:r>
      <w:r w:rsidRPr="00CA7522">
        <w:rPr>
          <w:rFonts w:ascii="Arial Nova" w:hAnsi="Arial Nova" w:cs="Segoe UI"/>
        </w:rPr>
        <w:t xml:space="preserve">multiple </w:t>
      </w:r>
      <w:r w:rsidR="00447189">
        <w:rPr>
          <w:rFonts w:ascii="Arial Nova" w:hAnsi="Arial Nova" w:cs="Segoe UI"/>
        </w:rPr>
        <w:t xml:space="preserve">fields </w:t>
      </w:r>
      <w:r w:rsidR="00CB4D4C">
        <w:rPr>
          <w:rFonts w:ascii="Arial Nova" w:hAnsi="Arial Nova" w:cs="Segoe UI"/>
        </w:rPr>
        <w:t xml:space="preserve">in </w:t>
      </w:r>
      <w:r w:rsidR="00447189">
        <w:rPr>
          <w:rFonts w:ascii="Arial Nova" w:hAnsi="Arial Nova" w:cs="Segoe UI"/>
        </w:rPr>
        <w:t>a single sample</w:t>
      </w:r>
      <w:r w:rsidRPr="00CA7522">
        <w:rPr>
          <w:rFonts w:ascii="Arial Nova" w:hAnsi="Arial Nova" w:cs="Segoe UI"/>
        </w:rPr>
        <w:t>. His goal is to have results returned to farmers by late February or early March.</w:t>
      </w:r>
    </w:p>
    <w:p w14:paraId="5E582098" w14:textId="75E749AC" w:rsidR="00AC1C4A" w:rsidRDefault="00AC1C4A" w:rsidP="00CA7522">
      <w:pPr>
        <w:textAlignment w:val="baseline"/>
        <w:rPr>
          <w:rFonts w:ascii="Arial Nova" w:hAnsi="Arial Nova" w:cs="Segoe UI"/>
        </w:rPr>
      </w:pPr>
    </w:p>
    <w:p w14:paraId="45023F40" w14:textId="2AA6F417" w:rsidR="00AC1C4A" w:rsidRPr="00AC1C4A" w:rsidRDefault="00AC1C4A" w:rsidP="00AC1C4A">
      <w:pPr>
        <w:pStyle w:val="Heading2"/>
      </w:pPr>
      <w:r w:rsidRPr="00AC1C4A">
        <w:t>‘Rate creep’ on glyphosate</w:t>
      </w:r>
    </w:p>
    <w:p w14:paraId="48431AC8" w14:textId="77777777" w:rsidR="00AC1C4A" w:rsidRPr="00CA7522" w:rsidRDefault="00AC1C4A" w:rsidP="00CA7522">
      <w:pPr>
        <w:textAlignment w:val="baseline"/>
        <w:rPr>
          <w:rFonts w:ascii="Segoe UI" w:hAnsi="Segoe UI" w:cs="Segoe UI"/>
          <w:sz w:val="18"/>
          <w:szCs w:val="18"/>
        </w:rPr>
      </w:pPr>
    </w:p>
    <w:p w14:paraId="3B244A57" w14:textId="1B2AE003" w:rsidR="00CA7522" w:rsidRDefault="00CA7522" w:rsidP="00CA7522">
      <w:pPr>
        <w:textAlignment w:val="baseline"/>
        <w:rPr>
          <w:rFonts w:ascii="Arial Nova" w:hAnsi="Arial Nova" w:cs="Segoe UI"/>
        </w:rPr>
      </w:pPr>
      <w:r w:rsidRPr="00CA7522">
        <w:rPr>
          <w:rFonts w:ascii="Arial Nova" w:hAnsi="Arial Nova" w:cs="Segoe UI"/>
        </w:rPr>
        <w:t xml:space="preserve">For barnyardgrass, Norsworthy said results from screenings this past year </w:t>
      </w:r>
      <w:r w:rsidR="004A2EB5">
        <w:rPr>
          <w:rFonts w:ascii="Arial Nova" w:hAnsi="Arial Nova" w:cs="Segoe UI"/>
        </w:rPr>
        <w:t>showed</w:t>
      </w:r>
      <w:r w:rsidRPr="00CA7522">
        <w:rPr>
          <w:rFonts w:ascii="Arial Nova" w:hAnsi="Arial Nova" w:cs="Segoe UI"/>
        </w:rPr>
        <w:t xml:space="preserve"> no glyphosate resistance in Arkansas, but he has seen diminishing sensitivity in the lab.</w:t>
      </w:r>
    </w:p>
    <w:p w14:paraId="0364E1E5" w14:textId="77777777" w:rsidR="00AC1C4A" w:rsidRPr="00CA7522" w:rsidRDefault="00AC1C4A" w:rsidP="00CA7522">
      <w:pPr>
        <w:textAlignment w:val="baseline"/>
        <w:rPr>
          <w:rFonts w:ascii="Segoe UI" w:hAnsi="Segoe UI" w:cs="Segoe UI"/>
          <w:sz w:val="18"/>
          <w:szCs w:val="18"/>
        </w:rPr>
      </w:pPr>
    </w:p>
    <w:p w14:paraId="7A44B794" w14:textId="51E99E47" w:rsidR="00CA7522" w:rsidRDefault="00CA7522" w:rsidP="00CA7522">
      <w:pPr>
        <w:textAlignment w:val="baseline"/>
        <w:rPr>
          <w:rFonts w:ascii="Arial Nova" w:hAnsi="Arial Nova" w:cs="Segoe UI"/>
        </w:rPr>
      </w:pPr>
      <w:r w:rsidRPr="00CA7522">
        <w:rPr>
          <w:rFonts w:ascii="Arial Nova" w:hAnsi="Arial Nova" w:cs="Segoe UI"/>
        </w:rPr>
        <w:t xml:space="preserve">"Now we’re seeing what I call rate creep,“ Norsworthy said. “When you start getting into a situation like that, </w:t>
      </w:r>
      <w:r w:rsidR="00447189">
        <w:rPr>
          <w:rFonts w:ascii="Arial Nova" w:hAnsi="Arial Nova" w:cs="Segoe UI"/>
        </w:rPr>
        <w:t>glyphosate doesn’t work when you are tank-mixing it with other herbicides or are spraying it on large barnyardgrass.</w:t>
      </w:r>
      <w:r w:rsidRPr="00CA7522">
        <w:rPr>
          <w:rFonts w:ascii="Arial Nova" w:hAnsi="Arial Nova" w:cs="Segoe UI"/>
        </w:rPr>
        <w:t>”</w:t>
      </w:r>
    </w:p>
    <w:p w14:paraId="66B65798" w14:textId="77777777" w:rsidR="00AC1C4A" w:rsidRPr="00CA7522" w:rsidRDefault="00AC1C4A" w:rsidP="00CA7522">
      <w:pPr>
        <w:textAlignment w:val="baseline"/>
        <w:rPr>
          <w:rFonts w:ascii="Segoe UI" w:hAnsi="Segoe UI" w:cs="Segoe UI"/>
          <w:sz w:val="18"/>
          <w:szCs w:val="18"/>
        </w:rPr>
      </w:pPr>
    </w:p>
    <w:p w14:paraId="74C437AE" w14:textId="3B14BAD8" w:rsidR="00CA7522" w:rsidRDefault="00CA7522" w:rsidP="00CA7522">
      <w:pPr>
        <w:textAlignment w:val="baseline"/>
        <w:rPr>
          <w:rFonts w:ascii="Arial Nova" w:hAnsi="Arial Nova" w:cs="Segoe UI"/>
        </w:rPr>
      </w:pPr>
      <w:r w:rsidRPr="00CA7522">
        <w:rPr>
          <w:rFonts w:ascii="Arial Nova" w:hAnsi="Arial Nova" w:cs="Segoe UI"/>
        </w:rPr>
        <w:t>The</w:t>
      </w:r>
      <w:r w:rsidR="00AC1C4A">
        <w:rPr>
          <w:rFonts w:ascii="Arial Nova" w:hAnsi="Arial Nova" w:cs="Segoe UI"/>
        </w:rPr>
        <w:t xml:space="preserve"> </w:t>
      </w:r>
      <w:r w:rsidRPr="00CA7522">
        <w:rPr>
          <w:rFonts w:ascii="Arial Nova" w:hAnsi="Arial Nova" w:cs="Segoe UI"/>
        </w:rPr>
        <w:t xml:space="preserve">resistance screenings also showed that about 50 percent of the barnyardgrass samples were resistant to Newpath; 22 percent were resistant to Clincher and Ricestar; 14 percent were resistant to Regiment; and less than 5 percent were resistant to </w:t>
      </w:r>
      <w:proofErr w:type="spellStart"/>
      <w:r w:rsidRPr="00CA7522">
        <w:rPr>
          <w:rFonts w:ascii="Arial Nova" w:hAnsi="Arial Nova" w:cs="Segoe UI"/>
        </w:rPr>
        <w:t>Provisia</w:t>
      </w:r>
      <w:proofErr w:type="spellEnd"/>
      <w:r w:rsidRPr="00CA7522">
        <w:rPr>
          <w:rFonts w:ascii="Arial Nova" w:hAnsi="Arial Nova" w:cs="Segoe UI"/>
        </w:rPr>
        <w:t xml:space="preserve"> and </w:t>
      </w:r>
      <w:proofErr w:type="spellStart"/>
      <w:r w:rsidRPr="00CA7522">
        <w:rPr>
          <w:rFonts w:ascii="Arial Nova" w:hAnsi="Arial Nova" w:cs="Segoe UI"/>
        </w:rPr>
        <w:t>Highcard</w:t>
      </w:r>
      <w:proofErr w:type="spellEnd"/>
      <w:r w:rsidRPr="00CA7522">
        <w:rPr>
          <w:rFonts w:ascii="Arial Nova" w:hAnsi="Arial Nova" w:cs="Segoe UI"/>
        </w:rPr>
        <w:t>.</w:t>
      </w:r>
    </w:p>
    <w:p w14:paraId="36949664" w14:textId="77777777" w:rsidR="00AC1C4A" w:rsidRPr="00CA7522" w:rsidRDefault="00AC1C4A" w:rsidP="00CA7522">
      <w:pPr>
        <w:textAlignment w:val="baseline"/>
        <w:rPr>
          <w:rFonts w:ascii="Segoe UI" w:hAnsi="Segoe UI" w:cs="Segoe UI"/>
          <w:sz w:val="18"/>
          <w:szCs w:val="18"/>
        </w:rPr>
      </w:pPr>
    </w:p>
    <w:p w14:paraId="26991130" w14:textId="0D788601" w:rsidR="00CA7522" w:rsidRPr="00AC1C4A" w:rsidRDefault="00CA7522" w:rsidP="00AC1C4A">
      <w:pPr>
        <w:pStyle w:val="Heading2"/>
      </w:pPr>
      <w:r w:rsidRPr="00CA7522">
        <w:t>ALS and ACCase chemistries</w:t>
      </w:r>
    </w:p>
    <w:p w14:paraId="63B9848A" w14:textId="77777777" w:rsidR="00AC1C4A" w:rsidRPr="00CA7522" w:rsidRDefault="00AC1C4A" w:rsidP="00CA7522">
      <w:pPr>
        <w:textAlignment w:val="baseline"/>
        <w:rPr>
          <w:rFonts w:ascii="Segoe UI" w:hAnsi="Segoe UI" w:cs="Segoe UI"/>
          <w:sz w:val="18"/>
          <w:szCs w:val="18"/>
        </w:rPr>
      </w:pPr>
    </w:p>
    <w:p w14:paraId="1250DAD0" w14:textId="42C7A72D" w:rsidR="00AC1C4A" w:rsidRDefault="004A2EB5" w:rsidP="00CA7522">
      <w:pPr>
        <w:textAlignment w:val="baseline"/>
        <w:rPr>
          <w:rFonts w:ascii="Arial Nova" w:hAnsi="Arial Nova" w:cs="Segoe UI"/>
        </w:rPr>
      </w:pPr>
      <w:r w:rsidRPr="004A2EB5">
        <w:rPr>
          <w:rFonts w:ascii="Arial Nova" w:hAnsi="Arial Nova" w:cs="Segoe UI"/>
        </w:rPr>
        <w:t xml:space="preserve">The herbicide screenings also showed resistance to </w:t>
      </w:r>
      <w:r w:rsidR="00DD3B3F">
        <w:rPr>
          <w:rFonts w:ascii="Arial Nova" w:hAnsi="Arial Nova" w:cs="Segoe UI"/>
        </w:rPr>
        <w:t>a</w:t>
      </w:r>
      <w:r w:rsidRPr="004A2EB5">
        <w:rPr>
          <w:rFonts w:ascii="Arial Nova" w:hAnsi="Arial Nova" w:cs="Segoe UI"/>
        </w:rPr>
        <w:t>ceto</w:t>
      </w:r>
      <w:r w:rsidR="00DD3B3F">
        <w:rPr>
          <w:rFonts w:ascii="Arial Nova" w:hAnsi="Arial Nova" w:cs="Segoe UI"/>
        </w:rPr>
        <w:t>l</w:t>
      </w:r>
      <w:r w:rsidRPr="004A2EB5">
        <w:rPr>
          <w:rFonts w:ascii="Arial Nova" w:hAnsi="Arial Nova" w:cs="Segoe UI"/>
        </w:rPr>
        <w:t xml:space="preserve">actate </w:t>
      </w:r>
      <w:r w:rsidR="00DD3B3F">
        <w:rPr>
          <w:rFonts w:ascii="Arial Nova" w:hAnsi="Arial Nova" w:cs="Segoe UI"/>
        </w:rPr>
        <w:t>s</w:t>
      </w:r>
      <w:r w:rsidRPr="004A2EB5">
        <w:rPr>
          <w:rFonts w:ascii="Arial Nova" w:hAnsi="Arial Nova" w:cs="Segoe UI"/>
        </w:rPr>
        <w:t>ynthase (ALS) chemistries in weedy rice.</w:t>
      </w:r>
    </w:p>
    <w:p w14:paraId="26CE93FC" w14:textId="77777777" w:rsidR="004A2EB5" w:rsidRPr="00CA7522" w:rsidRDefault="004A2EB5" w:rsidP="00CA7522">
      <w:pPr>
        <w:textAlignment w:val="baseline"/>
        <w:rPr>
          <w:rFonts w:ascii="Segoe UI" w:hAnsi="Segoe UI" w:cs="Segoe UI"/>
          <w:sz w:val="18"/>
          <w:szCs w:val="18"/>
        </w:rPr>
      </w:pPr>
    </w:p>
    <w:p w14:paraId="66E86E0E" w14:textId="6AA4A215" w:rsidR="00CA7522" w:rsidRDefault="00CA7522" w:rsidP="00CA7522">
      <w:pPr>
        <w:textAlignment w:val="baseline"/>
        <w:rPr>
          <w:rFonts w:ascii="Arial Nova" w:hAnsi="Arial Nova" w:cs="Segoe UI"/>
        </w:rPr>
      </w:pPr>
      <w:r w:rsidRPr="00CA7522">
        <w:rPr>
          <w:rFonts w:ascii="Arial Nova" w:hAnsi="Arial Nova" w:cs="Segoe UI"/>
        </w:rPr>
        <w:t>“Last year, 93 percent of the samples tested positive for ALS resistance,” Norsworthy said. “Folks, the ALS chemistry really is not doing a lot for us today on weedy rice.”</w:t>
      </w:r>
    </w:p>
    <w:p w14:paraId="48EB0201" w14:textId="77777777" w:rsidR="00AC1C4A" w:rsidRPr="00CA7522" w:rsidRDefault="00AC1C4A" w:rsidP="00CA7522">
      <w:pPr>
        <w:textAlignment w:val="baseline"/>
        <w:rPr>
          <w:rFonts w:ascii="Segoe UI" w:hAnsi="Segoe UI" w:cs="Segoe UI"/>
          <w:sz w:val="18"/>
          <w:szCs w:val="18"/>
        </w:rPr>
      </w:pPr>
    </w:p>
    <w:p w14:paraId="7DD2EB2B" w14:textId="1ED3E7EC" w:rsidR="00CA7522" w:rsidRDefault="00CA7522" w:rsidP="00CA7522">
      <w:pPr>
        <w:textAlignment w:val="baseline"/>
        <w:rPr>
          <w:rFonts w:ascii="Arial Nova" w:hAnsi="Arial Nova" w:cs="Segoe UI"/>
        </w:rPr>
      </w:pPr>
      <w:r w:rsidRPr="00CA7522">
        <w:rPr>
          <w:rFonts w:ascii="Arial Nova" w:hAnsi="Arial Nova" w:cs="Segoe UI"/>
        </w:rPr>
        <w:t xml:space="preserve">However, </w:t>
      </w:r>
      <w:proofErr w:type="spellStart"/>
      <w:r w:rsidRPr="00CA7522">
        <w:rPr>
          <w:rFonts w:ascii="Arial Nova" w:hAnsi="Arial Nova" w:cs="Segoe UI"/>
        </w:rPr>
        <w:t>Provisia</w:t>
      </w:r>
      <w:proofErr w:type="spellEnd"/>
      <w:r w:rsidRPr="00CA7522">
        <w:rPr>
          <w:rFonts w:ascii="Arial Nova" w:hAnsi="Arial Nova" w:cs="Segoe UI"/>
        </w:rPr>
        <w:t xml:space="preserve"> and </w:t>
      </w:r>
      <w:proofErr w:type="spellStart"/>
      <w:r w:rsidRPr="00CA7522">
        <w:rPr>
          <w:rFonts w:ascii="Arial Nova" w:hAnsi="Arial Nova" w:cs="Segoe UI"/>
        </w:rPr>
        <w:t>Highcard</w:t>
      </w:r>
      <w:proofErr w:type="spellEnd"/>
      <w:r w:rsidRPr="00CA7522">
        <w:rPr>
          <w:rFonts w:ascii="Arial Nova" w:hAnsi="Arial Nova" w:cs="Segoe UI"/>
        </w:rPr>
        <w:t xml:space="preserve"> worked on every population they found that was ALS</w:t>
      </w:r>
      <w:r w:rsidR="00AC1C4A">
        <w:rPr>
          <w:rFonts w:ascii="Arial Nova" w:hAnsi="Arial Nova" w:cs="Segoe UI"/>
        </w:rPr>
        <w:t>-</w:t>
      </w:r>
      <w:r w:rsidRPr="00CA7522">
        <w:rPr>
          <w:rFonts w:ascii="Arial Nova" w:hAnsi="Arial Nova" w:cs="Segoe UI"/>
        </w:rPr>
        <w:t xml:space="preserve"> resistant in Arkansas. In Louisiana, Butt</w:t>
      </w:r>
      <w:r w:rsidR="00AC1C4A">
        <w:rPr>
          <w:rFonts w:ascii="Arial Nova" w:hAnsi="Arial Nova" w:cs="Segoe UI"/>
        </w:rPr>
        <w:t>s</w:t>
      </w:r>
      <w:r w:rsidRPr="00CA7522">
        <w:rPr>
          <w:rFonts w:ascii="Arial Nova" w:hAnsi="Arial Nova" w:cs="Segoe UI"/>
        </w:rPr>
        <w:t xml:space="preserve"> said</w:t>
      </w:r>
      <w:r w:rsidR="00F20000">
        <w:rPr>
          <w:rFonts w:ascii="Arial Nova" w:hAnsi="Arial Nova" w:cs="Segoe UI"/>
        </w:rPr>
        <w:t>,</w:t>
      </w:r>
      <w:r w:rsidRPr="00CA7522">
        <w:rPr>
          <w:rFonts w:ascii="Arial Nova" w:hAnsi="Arial Nova" w:cs="Segoe UI"/>
        </w:rPr>
        <w:t xml:space="preserve"> multiple weedy rice populations are now resistant to the ALS chemistr</w:t>
      </w:r>
      <w:r w:rsidR="00225F23">
        <w:rPr>
          <w:rFonts w:ascii="Arial Nova" w:hAnsi="Arial Nova" w:cs="Segoe UI"/>
        </w:rPr>
        <w:t>y</w:t>
      </w:r>
      <w:r w:rsidRPr="00CA7522">
        <w:rPr>
          <w:rFonts w:ascii="Arial Nova" w:hAnsi="Arial Nova" w:cs="Segoe UI"/>
        </w:rPr>
        <w:t xml:space="preserve"> found in Newpath and Preface and the </w:t>
      </w:r>
      <w:proofErr w:type="spellStart"/>
      <w:r w:rsidRPr="00CA7522">
        <w:rPr>
          <w:rFonts w:ascii="Arial Nova" w:hAnsi="Arial Nova" w:cs="Segoe UI"/>
        </w:rPr>
        <w:t>ACCase</w:t>
      </w:r>
      <w:proofErr w:type="spellEnd"/>
      <w:r w:rsidRPr="00CA7522">
        <w:rPr>
          <w:rFonts w:ascii="Arial Nova" w:hAnsi="Arial Nova" w:cs="Segoe UI"/>
        </w:rPr>
        <w:t xml:space="preserve"> (</w:t>
      </w:r>
      <w:r w:rsidR="00C02632">
        <w:rPr>
          <w:rFonts w:ascii="Arial Nova" w:hAnsi="Arial Nova" w:cs="Segoe UI"/>
        </w:rPr>
        <w:t>a</w:t>
      </w:r>
      <w:r w:rsidRPr="00CA7522">
        <w:rPr>
          <w:rFonts w:ascii="Arial Nova" w:hAnsi="Arial Nova" w:cs="Segoe UI"/>
        </w:rPr>
        <w:t>cetyl</w:t>
      </w:r>
      <w:r w:rsidR="00DD3B3F">
        <w:rPr>
          <w:rFonts w:ascii="Arial Nova" w:hAnsi="Arial Nova" w:cs="Segoe UI"/>
        </w:rPr>
        <w:t>-</w:t>
      </w:r>
      <w:r w:rsidRPr="00CA7522">
        <w:rPr>
          <w:rFonts w:ascii="Arial Nova" w:hAnsi="Arial Nova" w:cs="Segoe UI"/>
        </w:rPr>
        <w:t xml:space="preserve"> CoA</w:t>
      </w:r>
      <w:r w:rsidR="00DD3B3F">
        <w:rPr>
          <w:rFonts w:ascii="Arial Nova" w:hAnsi="Arial Nova" w:cs="Segoe UI"/>
        </w:rPr>
        <w:t>-c</w:t>
      </w:r>
      <w:r w:rsidRPr="00CA7522">
        <w:rPr>
          <w:rFonts w:ascii="Arial Nova" w:hAnsi="Arial Nova" w:cs="Segoe UI"/>
        </w:rPr>
        <w:t xml:space="preserve">arboxylase) chemistry found in </w:t>
      </w:r>
      <w:proofErr w:type="spellStart"/>
      <w:r w:rsidRPr="00CA7522">
        <w:rPr>
          <w:rFonts w:ascii="Arial Nova" w:hAnsi="Arial Nova" w:cs="Segoe UI"/>
        </w:rPr>
        <w:t>Provisia</w:t>
      </w:r>
      <w:proofErr w:type="spellEnd"/>
      <w:r w:rsidRPr="00CA7522">
        <w:rPr>
          <w:rFonts w:ascii="Arial Nova" w:hAnsi="Arial Nova" w:cs="Segoe UI"/>
        </w:rPr>
        <w:t xml:space="preserve"> and </w:t>
      </w:r>
      <w:proofErr w:type="spellStart"/>
      <w:r w:rsidRPr="00CA7522">
        <w:rPr>
          <w:rFonts w:ascii="Arial Nova" w:hAnsi="Arial Nova" w:cs="Segoe UI"/>
        </w:rPr>
        <w:t>Highcard</w:t>
      </w:r>
      <w:proofErr w:type="spellEnd"/>
      <w:r w:rsidRPr="00CA7522">
        <w:rPr>
          <w:rFonts w:ascii="Arial Nova" w:hAnsi="Arial Nova" w:cs="Segoe UI"/>
        </w:rPr>
        <w:t>.</w:t>
      </w:r>
    </w:p>
    <w:p w14:paraId="52F17B81" w14:textId="77777777" w:rsidR="00AC1C4A" w:rsidRPr="00CA7522" w:rsidRDefault="00AC1C4A" w:rsidP="00CA7522">
      <w:pPr>
        <w:textAlignment w:val="baseline"/>
        <w:rPr>
          <w:rFonts w:ascii="Segoe UI" w:hAnsi="Segoe UI" w:cs="Segoe UI"/>
          <w:sz w:val="18"/>
          <w:szCs w:val="18"/>
        </w:rPr>
      </w:pPr>
    </w:p>
    <w:p w14:paraId="3996329F" w14:textId="134A3C23" w:rsidR="00225F23" w:rsidRDefault="00CA7522" w:rsidP="00CA7522">
      <w:pPr>
        <w:textAlignment w:val="baseline"/>
        <w:rPr>
          <w:rFonts w:ascii="Arial Nova" w:hAnsi="Arial Nova" w:cs="Segoe UI"/>
        </w:rPr>
      </w:pPr>
      <w:r w:rsidRPr="00CA7522">
        <w:rPr>
          <w:rFonts w:ascii="Arial Nova" w:hAnsi="Arial Nova" w:cs="Segoe UI"/>
        </w:rPr>
        <w:t>“So far</w:t>
      </w:r>
      <w:r w:rsidR="004A2EB5">
        <w:rPr>
          <w:rFonts w:ascii="Arial Nova" w:hAnsi="Arial Nova" w:cs="Segoe UI"/>
        </w:rPr>
        <w:t>,</w:t>
      </w:r>
      <w:r w:rsidRPr="00CA7522">
        <w:rPr>
          <w:rFonts w:ascii="Arial Nova" w:hAnsi="Arial Nova" w:cs="Segoe UI"/>
        </w:rPr>
        <w:t xml:space="preserve"> it’s in south Louisiana and we haven't heard complaints here yet, but we haven’t confirmed anything,” Butts said. “We're on the good news side right now but we need to be proactive. Don’t let some of that weedy rice go to seed. Don’t use low rates. Make sure we’re using those sequentials. </w:t>
      </w:r>
      <w:proofErr w:type="gramStart"/>
      <w:r w:rsidRPr="00CA7522">
        <w:rPr>
          <w:rFonts w:ascii="Arial Nova" w:hAnsi="Arial Nova" w:cs="Segoe UI"/>
        </w:rPr>
        <w:t>All of</w:t>
      </w:r>
      <w:proofErr w:type="gramEnd"/>
      <w:r w:rsidRPr="00CA7522">
        <w:rPr>
          <w:rFonts w:ascii="Arial Nova" w:hAnsi="Arial Nova" w:cs="Segoe UI"/>
        </w:rPr>
        <w:t xml:space="preserve"> those kinds of things are </w:t>
      </w:r>
      <w:r w:rsidR="004A2EB5" w:rsidRPr="00CA7522">
        <w:rPr>
          <w:rFonts w:ascii="Arial Nova" w:hAnsi="Arial Nova" w:cs="Segoe UI"/>
        </w:rPr>
        <w:t>important,</w:t>
      </w:r>
      <w:r w:rsidRPr="00CA7522">
        <w:rPr>
          <w:rFonts w:ascii="Arial Nova" w:hAnsi="Arial Nova" w:cs="Segoe UI"/>
        </w:rPr>
        <w:t xml:space="preserve"> so we don’t develop that same resistance.”</w:t>
      </w:r>
    </w:p>
    <w:p w14:paraId="1F94D9E4" w14:textId="4160CC9B" w:rsidR="00CA7522" w:rsidRPr="00CA7522" w:rsidRDefault="00CA7522" w:rsidP="00CA7522">
      <w:pPr>
        <w:textAlignment w:val="baseline"/>
        <w:rPr>
          <w:rFonts w:ascii="Segoe UI" w:hAnsi="Segoe UI" w:cs="Segoe UI"/>
          <w:sz w:val="18"/>
          <w:szCs w:val="18"/>
        </w:rPr>
      </w:pPr>
      <w:r w:rsidRPr="00CA7522">
        <w:rPr>
          <w:rFonts w:ascii="Arial Nova" w:hAnsi="Arial Nova" w:cs="Segoe UI"/>
        </w:rPr>
        <w:t> </w:t>
      </w:r>
    </w:p>
    <w:p w14:paraId="2C77D0AD" w14:textId="4FBA0F1A" w:rsidR="00CA7522" w:rsidRDefault="00CA7522" w:rsidP="00CA7522">
      <w:pPr>
        <w:textAlignment w:val="baseline"/>
        <w:rPr>
          <w:rFonts w:ascii="Arial Nova" w:hAnsi="Arial Nova" w:cs="Segoe UI"/>
        </w:rPr>
      </w:pPr>
      <w:r w:rsidRPr="00CA7522">
        <w:rPr>
          <w:rFonts w:ascii="Arial Nova" w:hAnsi="Arial Nova" w:cs="Segoe UI"/>
        </w:rPr>
        <w:t>Norsworthy said prior to June 15, the ACCase chemistries worked well in his test plots but once the temperatures got into the 90s it “went off the cliff” for barnyardgrass control.</w:t>
      </w:r>
    </w:p>
    <w:p w14:paraId="2FE23309" w14:textId="77777777" w:rsidR="00225F23" w:rsidRPr="00CA7522" w:rsidRDefault="00225F23" w:rsidP="00CA7522">
      <w:pPr>
        <w:textAlignment w:val="baseline"/>
        <w:rPr>
          <w:rFonts w:ascii="Segoe UI" w:hAnsi="Segoe UI" w:cs="Segoe UI"/>
          <w:sz w:val="18"/>
          <w:szCs w:val="18"/>
        </w:rPr>
      </w:pPr>
    </w:p>
    <w:p w14:paraId="0B8D5651" w14:textId="2DC51019" w:rsidR="00CA7522" w:rsidRDefault="00CA7522" w:rsidP="00CA7522">
      <w:pPr>
        <w:textAlignment w:val="baseline"/>
        <w:rPr>
          <w:rFonts w:ascii="Arial Nova" w:hAnsi="Arial Nova" w:cs="Segoe UI"/>
        </w:rPr>
      </w:pPr>
      <w:r w:rsidRPr="00CA7522">
        <w:rPr>
          <w:rFonts w:ascii="Arial Nova" w:hAnsi="Arial Nova" w:cs="Segoe UI"/>
        </w:rPr>
        <w:t xml:space="preserve">“In terms of </w:t>
      </w:r>
      <w:proofErr w:type="spellStart"/>
      <w:r w:rsidRPr="00CA7522">
        <w:rPr>
          <w:rFonts w:ascii="Arial Nova" w:hAnsi="Arial Nova" w:cs="Segoe UI"/>
        </w:rPr>
        <w:t>Highcard</w:t>
      </w:r>
      <w:proofErr w:type="spellEnd"/>
      <w:r w:rsidRPr="00CA7522">
        <w:rPr>
          <w:rFonts w:ascii="Arial Nova" w:hAnsi="Arial Nova" w:cs="Segoe UI"/>
        </w:rPr>
        <w:t xml:space="preserve"> and </w:t>
      </w:r>
      <w:proofErr w:type="spellStart"/>
      <w:r w:rsidRPr="00CA7522">
        <w:rPr>
          <w:rFonts w:ascii="Arial Nova" w:hAnsi="Arial Nova" w:cs="Segoe UI"/>
        </w:rPr>
        <w:t>Provisia</w:t>
      </w:r>
      <w:proofErr w:type="spellEnd"/>
      <w:r w:rsidRPr="00CA7522">
        <w:rPr>
          <w:rFonts w:ascii="Arial Nova" w:hAnsi="Arial Nova" w:cs="Segoe UI"/>
        </w:rPr>
        <w:t xml:space="preserve">, that chemistry is much better on weedy rice than barnyardgrass,” Norsworthy said. “We've got a wealth of data showing it is very good on weedy rice. On barnyardgrass it really takes two applications. </w:t>
      </w:r>
      <w:proofErr w:type="spellStart"/>
      <w:r w:rsidRPr="00CA7522">
        <w:rPr>
          <w:rFonts w:ascii="Arial Nova" w:hAnsi="Arial Nova" w:cs="Segoe UI"/>
        </w:rPr>
        <w:t>Highcard</w:t>
      </w:r>
      <w:proofErr w:type="spellEnd"/>
      <w:r w:rsidRPr="00CA7522">
        <w:rPr>
          <w:rFonts w:ascii="Arial Nova" w:hAnsi="Arial Nova" w:cs="Segoe UI"/>
        </w:rPr>
        <w:t xml:space="preserve"> is much slower acting than </w:t>
      </w:r>
      <w:proofErr w:type="spellStart"/>
      <w:r w:rsidRPr="00CA7522">
        <w:rPr>
          <w:rFonts w:ascii="Arial Nova" w:hAnsi="Arial Nova" w:cs="Segoe UI"/>
        </w:rPr>
        <w:t>Provisia</w:t>
      </w:r>
      <w:proofErr w:type="spellEnd"/>
      <w:r w:rsidRPr="00CA7522">
        <w:rPr>
          <w:rFonts w:ascii="Arial Nova" w:hAnsi="Arial Nova" w:cs="Segoe UI"/>
        </w:rPr>
        <w:t xml:space="preserve"> because it has a safener in it. And it needs every bit of that safener.”</w:t>
      </w:r>
    </w:p>
    <w:p w14:paraId="7C07610D" w14:textId="77777777" w:rsidR="00225F23" w:rsidRPr="00CA7522" w:rsidRDefault="00225F23" w:rsidP="00CA7522">
      <w:pPr>
        <w:textAlignment w:val="baseline"/>
        <w:rPr>
          <w:rFonts w:ascii="Segoe UI" w:hAnsi="Segoe UI" w:cs="Segoe UI"/>
          <w:sz w:val="18"/>
          <w:szCs w:val="18"/>
        </w:rPr>
      </w:pPr>
    </w:p>
    <w:p w14:paraId="48351041" w14:textId="0AE84BCF" w:rsidR="00CA7522" w:rsidRDefault="00CA7522" w:rsidP="00CA7522">
      <w:pPr>
        <w:textAlignment w:val="baseline"/>
        <w:rPr>
          <w:rFonts w:ascii="Arial Nova" w:hAnsi="Arial Nova" w:cs="Segoe UI"/>
        </w:rPr>
      </w:pPr>
      <w:r w:rsidRPr="00CA7522">
        <w:rPr>
          <w:rFonts w:ascii="Arial Nova" w:hAnsi="Arial Nova" w:cs="Segoe UI"/>
        </w:rPr>
        <w:t>Safeners reduce the effect of the herbicide on the cash crop. The researchers said the calls from farmers to extension agents matched up with the research data.</w:t>
      </w:r>
    </w:p>
    <w:p w14:paraId="3C84A2CA" w14:textId="77777777" w:rsidR="00225F23" w:rsidRPr="00CA7522" w:rsidRDefault="00225F23" w:rsidP="00CA7522">
      <w:pPr>
        <w:textAlignment w:val="baseline"/>
        <w:rPr>
          <w:rFonts w:ascii="Segoe UI" w:hAnsi="Segoe UI" w:cs="Segoe UI"/>
          <w:sz w:val="18"/>
          <w:szCs w:val="18"/>
        </w:rPr>
      </w:pPr>
    </w:p>
    <w:p w14:paraId="36BD7B9C" w14:textId="2F084684" w:rsidR="00CA7522" w:rsidRDefault="00CA7522" w:rsidP="00CA7522">
      <w:pPr>
        <w:textAlignment w:val="baseline"/>
        <w:rPr>
          <w:rFonts w:ascii="Arial Nova" w:hAnsi="Arial Nova" w:cs="Segoe UI"/>
        </w:rPr>
      </w:pPr>
      <w:r w:rsidRPr="00CA7522">
        <w:rPr>
          <w:rFonts w:ascii="Arial Nova" w:hAnsi="Arial Nova" w:cs="Segoe UI"/>
        </w:rPr>
        <w:t>“Most of the calls I got said the barnyardgrass is surviving but it did smoke our weedy rice,” Butts said of the ACCase chemistries.</w:t>
      </w:r>
    </w:p>
    <w:p w14:paraId="6B860E71" w14:textId="77777777" w:rsidR="00225F23" w:rsidRPr="00CA7522" w:rsidRDefault="00225F23" w:rsidP="00CA7522">
      <w:pPr>
        <w:textAlignment w:val="baseline"/>
        <w:rPr>
          <w:rFonts w:ascii="Segoe UI" w:hAnsi="Segoe UI" w:cs="Segoe UI"/>
          <w:sz w:val="18"/>
          <w:szCs w:val="18"/>
        </w:rPr>
      </w:pPr>
    </w:p>
    <w:p w14:paraId="7AFD1918" w14:textId="7EAE7316" w:rsidR="00CA7522" w:rsidRDefault="00CA7522" w:rsidP="00CA7522">
      <w:pPr>
        <w:textAlignment w:val="baseline"/>
        <w:rPr>
          <w:rFonts w:ascii="Arial Nova" w:hAnsi="Arial Nova" w:cs="Segoe UI"/>
        </w:rPr>
      </w:pPr>
      <w:r w:rsidRPr="00CA7522">
        <w:rPr>
          <w:rFonts w:ascii="Arial Nova" w:hAnsi="Arial Nova" w:cs="Segoe UI"/>
        </w:rPr>
        <w:t>The weed scientists expressed thanks to the Arkansas Rice Research and Promotion board for supporting the research</w:t>
      </w:r>
      <w:r w:rsidR="00225F23">
        <w:rPr>
          <w:rFonts w:ascii="Arial Nova" w:hAnsi="Arial Nova" w:cs="Segoe UI"/>
        </w:rPr>
        <w:t xml:space="preserve">. They also </w:t>
      </w:r>
      <w:r w:rsidRPr="00CA7522">
        <w:rPr>
          <w:rFonts w:ascii="Arial Nova" w:hAnsi="Arial Nova" w:cs="Segoe UI"/>
        </w:rPr>
        <w:t xml:space="preserve">promoted the </w:t>
      </w:r>
      <w:hyperlink r:id="rId12" w:history="1">
        <w:r w:rsidRPr="00CA7522">
          <w:rPr>
            <w:rStyle w:val="Hyperlink"/>
            <w:rFonts w:ascii="Arial Nova" w:hAnsi="Arial Nova" w:cs="Segoe UI"/>
          </w:rPr>
          <w:t xml:space="preserve">See and Spray Ultimate </w:t>
        </w:r>
        <w:r w:rsidRPr="00CA7522">
          <w:rPr>
            <w:rStyle w:val="Hyperlink"/>
            <w:rFonts w:ascii="Arial Nova" w:hAnsi="Arial Nova" w:cs="Segoe UI"/>
          </w:rPr>
          <w:lastRenderedPageBreak/>
          <w:t>Field Day Aug. 23</w:t>
        </w:r>
        <w:r w:rsidRPr="00CA7522">
          <w:rPr>
            <w:rStyle w:val="Hyperlink"/>
            <w:rFonts w:ascii="Arial Nova" w:hAnsi="Arial Nova" w:cs="Segoe UI"/>
            <w:sz w:val="19"/>
            <w:szCs w:val="19"/>
            <w:vertAlign w:val="superscript"/>
          </w:rPr>
          <w:t>rd</w:t>
        </w:r>
        <w:r w:rsidRPr="00CA7522">
          <w:rPr>
            <w:rStyle w:val="Hyperlink"/>
            <w:rFonts w:ascii="Arial Nova" w:hAnsi="Arial Nova" w:cs="Segoe UI"/>
          </w:rPr>
          <w:t xml:space="preserve"> at Keiser</w:t>
        </w:r>
      </w:hyperlink>
      <w:r w:rsidRPr="00CA7522">
        <w:rPr>
          <w:rFonts w:ascii="Arial Nova" w:hAnsi="Arial Nova" w:cs="Segoe UI"/>
        </w:rPr>
        <w:t>. Registration closes Aug. 19 for the spot-spray technology in cotton and soybean.</w:t>
      </w:r>
    </w:p>
    <w:p w14:paraId="72FBA2FE" w14:textId="77777777" w:rsidR="00225F23" w:rsidRPr="00CA7522" w:rsidRDefault="00225F23" w:rsidP="00CA7522">
      <w:pPr>
        <w:textAlignment w:val="baseline"/>
        <w:rPr>
          <w:rFonts w:ascii="Segoe UI" w:hAnsi="Segoe UI" w:cs="Segoe UI"/>
          <w:sz w:val="18"/>
          <w:szCs w:val="18"/>
        </w:rPr>
      </w:pPr>
    </w:p>
    <w:p w14:paraId="5AB8B603" w14:textId="46DE343C" w:rsidR="00CA7522" w:rsidRPr="00CA7522" w:rsidRDefault="00CA7522" w:rsidP="00CA7522">
      <w:pPr>
        <w:textAlignment w:val="baseline"/>
        <w:rPr>
          <w:rFonts w:ascii="Segoe UI" w:hAnsi="Segoe UI" w:cs="Segoe UI"/>
          <w:sz w:val="18"/>
          <w:szCs w:val="18"/>
        </w:rPr>
      </w:pPr>
      <w:r w:rsidRPr="00CA7522">
        <w:rPr>
          <w:rFonts w:ascii="Arial Nova" w:hAnsi="Arial Nova" w:cs="Segoe UI"/>
        </w:rPr>
        <w:t xml:space="preserve">To keep up with other </w:t>
      </w:r>
      <w:r w:rsidR="00225F23">
        <w:rPr>
          <w:rFonts w:ascii="Arial Nova" w:hAnsi="Arial Nova" w:cs="Segoe UI"/>
        </w:rPr>
        <w:t xml:space="preserve">weed science </w:t>
      </w:r>
      <w:r w:rsidRPr="00CA7522">
        <w:rPr>
          <w:rFonts w:ascii="Arial Nova" w:hAnsi="Arial Nova" w:cs="Segoe UI"/>
        </w:rPr>
        <w:t>research by the Division of Agriculture, check out the </w:t>
      </w:r>
      <w:proofErr w:type="spellStart"/>
      <w:r>
        <w:fldChar w:fldCharType="begin"/>
      </w:r>
      <w:r>
        <w:instrText xml:space="preserve"> HYPERLINK "https://www.uaex.uada.edu/farm-ranch/crops-commercial-horticulture/RowCropsRadio.aspx" </w:instrText>
      </w:r>
      <w:r>
        <w:fldChar w:fldCharType="separate"/>
      </w:r>
      <w:r w:rsidRPr="00CA7522">
        <w:rPr>
          <w:rStyle w:val="Hyperlink"/>
          <w:rFonts w:ascii="Arial Nova" w:hAnsi="Arial Nova" w:cs="Segoe UI"/>
        </w:rPr>
        <w:t>WeedsARWild</w:t>
      </w:r>
      <w:proofErr w:type="spellEnd"/>
      <w:r w:rsidRPr="00CA7522">
        <w:rPr>
          <w:rStyle w:val="Hyperlink"/>
          <w:rFonts w:ascii="Arial Nova" w:hAnsi="Arial Nova" w:cs="Segoe UI"/>
        </w:rPr>
        <w:t xml:space="preserve"> podcast</w:t>
      </w:r>
      <w:r>
        <w:rPr>
          <w:rStyle w:val="Hyperlink"/>
          <w:rFonts w:ascii="Arial Nova" w:hAnsi="Arial Nova" w:cs="Segoe UI"/>
        </w:rPr>
        <w:fldChar w:fldCharType="end"/>
      </w:r>
      <w:r w:rsidRPr="00CA7522">
        <w:rPr>
          <w:rFonts w:ascii="Arial Nova" w:hAnsi="Arial Nova" w:cs="Segoe UI"/>
        </w:rPr>
        <w:t xml:space="preserve"> and sign up for the texting service by texting “WEEDS” to (501) 300-8883. </w:t>
      </w:r>
    </w:p>
    <w:p w14:paraId="072AC489" w14:textId="7B2B7A83" w:rsidR="00E420F0" w:rsidRDefault="00E420F0" w:rsidP="00CA7522">
      <w:pPr>
        <w:rPr>
          <w:rFonts w:ascii="Arial" w:eastAsia="Arial" w:hAnsi="Arial" w:cs="Arial"/>
          <w:color w:val="000000"/>
          <w:sz w:val="22"/>
          <w:szCs w:val="22"/>
        </w:rPr>
      </w:pPr>
    </w:p>
    <w:p w14:paraId="0EC26E46" w14:textId="77777777" w:rsidR="00E420F0" w:rsidRDefault="00E420F0" w:rsidP="00E420F0">
      <w:pPr>
        <w:pBdr>
          <w:top w:val="nil"/>
          <w:left w:val="nil"/>
          <w:bottom w:val="nil"/>
          <w:right w:val="nil"/>
          <w:between w:val="nil"/>
        </w:pBdr>
        <w:rPr>
          <w:rFonts w:ascii="Arial" w:eastAsia="Arial" w:hAnsi="Arial" w:cs="Arial"/>
          <w:color w:val="000000"/>
          <w:sz w:val="22"/>
          <w:szCs w:val="22"/>
        </w:rPr>
      </w:pPr>
    </w:p>
    <w:p w14:paraId="540D373D" w14:textId="23D818E6" w:rsidR="00E420F0" w:rsidRDefault="00E420F0" w:rsidP="00E420F0">
      <w:pPr>
        <w:spacing w:after="200" w:line="276" w:lineRule="auto"/>
        <w:rPr>
          <w:rFonts w:ascii="Arial" w:eastAsia="Arial" w:hAnsi="Arial" w:cs="Arial"/>
          <w:sz w:val="22"/>
          <w:szCs w:val="22"/>
        </w:rPr>
      </w:pPr>
      <w:r>
        <w:rPr>
          <w:rFonts w:ascii="Arial" w:eastAsia="Arial" w:hAnsi="Arial" w:cs="Arial"/>
          <w:sz w:val="22"/>
          <w:szCs w:val="22"/>
        </w:rPr>
        <w:t>To learn more about Division of Agriculture research, visit the Arkansas Agricultural Experiment Station website: </w:t>
      </w:r>
      <w:hyperlink r:id="rId13">
        <w:r>
          <w:rPr>
            <w:rFonts w:ascii="Arial" w:eastAsia="Arial" w:hAnsi="Arial" w:cs="Arial"/>
            <w:color w:val="4472C4"/>
            <w:sz w:val="22"/>
            <w:szCs w:val="22"/>
            <w:u w:val="single"/>
          </w:rPr>
          <w:t>https://aaes.uada.edu/</w:t>
        </w:r>
      </w:hyperlink>
      <w:r>
        <w:rPr>
          <w:rFonts w:ascii="Arial" w:eastAsia="Arial" w:hAnsi="Arial" w:cs="Arial"/>
          <w:sz w:val="22"/>
          <w:szCs w:val="22"/>
        </w:rPr>
        <w:t>. Follow us on Twitter at </w:t>
      </w:r>
      <w:hyperlink r:id="rId14">
        <w:r>
          <w:rPr>
            <w:rFonts w:ascii="Arial" w:eastAsia="Arial" w:hAnsi="Arial" w:cs="Arial"/>
            <w:color w:val="4472C4"/>
            <w:sz w:val="22"/>
            <w:szCs w:val="22"/>
            <w:u w:val="single"/>
          </w:rPr>
          <w:t>@ArkAgResearch</w:t>
        </w:r>
      </w:hyperlink>
      <w:r>
        <w:rPr>
          <w:rFonts w:ascii="Arial" w:eastAsia="Arial" w:hAnsi="Arial" w:cs="Arial"/>
          <w:sz w:val="22"/>
          <w:szCs w:val="22"/>
        </w:rPr>
        <w:t>.</w:t>
      </w:r>
    </w:p>
    <w:p w14:paraId="17873B6F" w14:textId="77777777" w:rsidR="00225F23" w:rsidRPr="00D365A6" w:rsidRDefault="00225F23" w:rsidP="00225F23">
      <w:pPr>
        <w:rPr>
          <w:rFonts w:ascii="Arial" w:hAnsi="Arial" w:cs="Arial"/>
          <w:color w:val="000000"/>
          <w:sz w:val="22"/>
          <w:szCs w:val="22"/>
        </w:rPr>
      </w:pPr>
      <w:r w:rsidRPr="00D365A6">
        <w:rPr>
          <w:rFonts w:ascii="Arial" w:hAnsi="Arial" w:cs="Arial"/>
          <w:color w:val="000000" w:themeColor="text1"/>
          <w:sz w:val="22"/>
          <w:szCs w:val="22"/>
        </w:rPr>
        <w:t>To learn more about Divisio</w:t>
      </w:r>
      <w:r>
        <w:rPr>
          <w:rFonts w:ascii="Arial" w:hAnsi="Arial" w:cs="Arial"/>
          <w:color w:val="000000" w:themeColor="text1"/>
          <w:sz w:val="22"/>
          <w:szCs w:val="22"/>
        </w:rPr>
        <w:t>n</w:t>
      </w:r>
      <w:r w:rsidRPr="00D365A6">
        <w:rPr>
          <w:rFonts w:ascii="Arial" w:hAnsi="Arial" w:cs="Arial"/>
          <w:color w:val="000000" w:themeColor="text1"/>
          <w:sz w:val="22"/>
          <w:szCs w:val="22"/>
        </w:rPr>
        <w:t xml:space="preserve"> of Agriculture research, visit the Arkansas Agricultural Experiment Station website: </w:t>
      </w:r>
      <w:hyperlink r:id="rId15" w:history="1">
        <w:r w:rsidRPr="00D365A6">
          <w:rPr>
            <w:rStyle w:val="Hyperlink"/>
            <w:rFonts w:ascii="Arial" w:hAnsi="Arial" w:cs="Arial"/>
            <w:sz w:val="22"/>
            <w:szCs w:val="22"/>
          </w:rPr>
          <w:t>https://aaes.uada.edu</w:t>
        </w:r>
      </w:hyperlink>
      <w:r w:rsidRPr="00D365A6">
        <w:rPr>
          <w:rFonts w:ascii="Arial" w:hAnsi="Arial" w:cs="Arial"/>
          <w:color w:val="000000" w:themeColor="text1"/>
          <w:sz w:val="22"/>
          <w:szCs w:val="22"/>
        </w:rPr>
        <w:t>. Follow on Twitter at @ArkAgResearch. To learn more about the Division of Agriculture, visit </w:t>
      </w:r>
      <w:hyperlink r:id="rId16" w:history="1">
        <w:r w:rsidRPr="00D365A6">
          <w:rPr>
            <w:rStyle w:val="Hyperlink"/>
            <w:rFonts w:ascii="Arial" w:hAnsi="Arial" w:cs="Arial"/>
            <w:color w:val="000000" w:themeColor="text1"/>
            <w:sz w:val="22"/>
            <w:szCs w:val="22"/>
          </w:rPr>
          <w:t>https://uada.edu/</w:t>
        </w:r>
      </w:hyperlink>
      <w:r w:rsidRPr="00D365A6">
        <w:rPr>
          <w:rFonts w:ascii="Arial" w:hAnsi="Arial" w:cs="Arial"/>
          <w:color w:val="000000" w:themeColor="text1"/>
          <w:sz w:val="22"/>
          <w:szCs w:val="22"/>
        </w:rPr>
        <w:t>. Follow us on Twitter at @AgInArk. To learn about extension programs in Arkansas, contact your local Cooperative Extension Service agent or visit </w:t>
      </w:r>
      <w:hyperlink r:id="rId17" w:history="1">
        <w:r w:rsidRPr="00D365A6">
          <w:rPr>
            <w:rStyle w:val="Hyperlink"/>
            <w:rFonts w:ascii="Arial" w:hAnsi="Arial" w:cs="Arial"/>
            <w:color w:val="000000" w:themeColor="text1"/>
            <w:sz w:val="22"/>
            <w:szCs w:val="22"/>
          </w:rPr>
          <w:t>www.uaex.uada.edu</w:t>
        </w:r>
      </w:hyperlink>
      <w:r w:rsidRPr="00D365A6">
        <w:rPr>
          <w:rFonts w:ascii="Arial" w:hAnsi="Arial" w:cs="Arial"/>
          <w:color w:val="000000" w:themeColor="text1"/>
          <w:sz w:val="22"/>
          <w:szCs w:val="22"/>
        </w:rPr>
        <w:t xml:space="preserve">. </w:t>
      </w:r>
    </w:p>
    <w:p w14:paraId="34400832" w14:textId="77777777" w:rsidR="00225F23" w:rsidRDefault="00225F23" w:rsidP="00E420F0">
      <w:pPr>
        <w:spacing w:after="200" w:line="276" w:lineRule="auto"/>
        <w:rPr>
          <w:rFonts w:ascii="Arial" w:eastAsia="Arial" w:hAnsi="Arial" w:cs="Arial"/>
          <w:sz w:val="22"/>
          <w:szCs w:val="22"/>
        </w:rPr>
      </w:pPr>
    </w:p>
    <w:p w14:paraId="1A0D07C3" w14:textId="77777777" w:rsidR="00E420F0" w:rsidRPr="00E72C5B" w:rsidRDefault="00E420F0" w:rsidP="00AC1C4A">
      <w:pPr>
        <w:pStyle w:val="Heading2"/>
      </w:pPr>
      <w:r w:rsidRPr="00E72C5B">
        <w:t>About the Division of Agriculture</w:t>
      </w:r>
    </w:p>
    <w:p w14:paraId="00EF8D33" w14:textId="77777777" w:rsidR="00E420F0" w:rsidRDefault="00E420F0" w:rsidP="00E420F0">
      <w:pPr>
        <w:rPr>
          <w:rFonts w:ascii="Arial" w:eastAsia="Arial" w:hAnsi="Arial" w:cs="Arial"/>
          <w:sz w:val="22"/>
          <w:szCs w:val="22"/>
        </w:rPr>
      </w:pPr>
      <w:r>
        <w:rPr>
          <w:rFonts w:ascii="Arial" w:eastAsia="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1088A57" w14:textId="77777777" w:rsidR="00E420F0" w:rsidRDefault="00E420F0" w:rsidP="00E420F0">
      <w:pPr>
        <w:rPr>
          <w:rFonts w:ascii="Arial" w:eastAsia="Arial" w:hAnsi="Arial" w:cs="Arial"/>
          <w:sz w:val="22"/>
          <w:szCs w:val="22"/>
        </w:rPr>
      </w:pPr>
    </w:p>
    <w:p w14:paraId="3FAFD08C" w14:textId="77777777" w:rsidR="00E420F0" w:rsidRDefault="00E420F0" w:rsidP="00E420F0">
      <w:pPr>
        <w:rPr>
          <w:rFonts w:ascii="Arial" w:eastAsia="Arial" w:hAnsi="Arial" w:cs="Arial"/>
          <w:sz w:val="22"/>
          <w:szCs w:val="22"/>
        </w:rPr>
      </w:pPr>
      <w:r>
        <w:rPr>
          <w:rFonts w:ascii="Arial" w:eastAsia="Arial" w:hAnsi="Arial" w:cs="Arial"/>
          <w:sz w:val="22"/>
          <w:szCs w:val="22"/>
        </w:rPr>
        <w:t>The Division of Agriculture is one of 20 entities within the University of Arkansas System. It has offices in all 75 counties in Arkansas and faculty on five system campuses.</w:t>
      </w:r>
    </w:p>
    <w:p w14:paraId="56E05EE3" w14:textId="77777777" w:rsidR="00E420F0" w:rsidRDefault="00E420F0" w:rsidP="00E420F0">
      <w:pPr>
        <w:rPr>
          <w:rFonts w:ascii="Arial" w:eastAsia="Arial" w:hAnsi="Arial" w:cs="Arial"/>
          <w:sz w:val="22"/>
          <w:szCs w:val="22"/>
        </w:rPr>
      </w:pPr>
    </w:p>
    <w:p w14:paraId="78A51BC1" w14:textId="77777777" w:rsidR="00E420F0" w:rsidRDefault="00E420F0" w:rsidP="00E420F0">
      <w:pPr>
        <w:rPr>
          <w:rFonts w:ascii="Arial" w:eastAsia="Arial" w:hAnsi="Arial" w:cs="Arial"/>
          <w:sz w:val="22"/>
          <w:szCs w:val="22"/>
        </w:rPr>
      </w:pPr>
      <w:r>
        <w:rPr>
          <w:rFonts w:ascii="Arial" w:eastAsia="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126AD87" w14:textId="77777777" w:rsidR="00E420F0" w:rsidRDefault="00E420F0" w:rsidP="00E420F0">
      <w:pPr>
        <w:rPr>
          <w:rFonts w:ascii="Arial" w:eastAsia="Arial" w:hAnsi="Arial" w:cs="Arial"/>
          <w:sz w:val="22"/>
          <w:szCs w:val="22"/>
        </w:rPr>
      </w:pPr>
    </w:p>
    <w:p w14:paraId="1B4D8ED5" w14:textId="77777777" w:rsidR="00E420F0" w:rsidRDefault="00E420F0" w:rsidP="00E420F0">
      <w:pPr>
        <w:rPr>
          <w:rFonts w:ascii="Arial" w:eastAsia="Arial" w:hAnsi="Arial" w:cs="Arial"/>
          <w:color w:val="1155CC"/>
          <w:sz w:val="22"/>
          <w:szCs w:val="22"/>
          <w:u w:val="single"/>
        </w:rPr>
      </w:pPr>
    </w:p>
    <w:p w14:paraId="096D3F80" w14:textId="77777777" w:rsidR="00E420F0" w:rsidRDefault="00E420F0" w:rsidP="00E420F0">
      <w:pPr>
        <w:rPr>
          <w:rFonts w:ascii="Arial" w:eastAsia="Arial" w:hAnsi="Arial" w:cs="Arial"/>
          <w:sz w:val="22"/>
          <w:szCs w:val="22"/>
        </w:rPr>
      </w:pPr>
    </w:p>
    <w:p w14:paraId="3F29B4DE" w14:textId="77777777" w:rsidR="00E420F0" w:rsidRPr="00062AFA" w:rsidRDefault="00E420F0" w:rsidP="00E420F0">
      <w:pPr>
        <w:pStyle w:val="xmsonormal"/>
        <w:shd w:val="clear" w:color="auto" w:fill="FFFFFF"/>
        <w:spacing w:before="0" w:beforeAutospacing="0" w:after="200" w:afterAutospacing="0" w:line="276" w:lineRule="auto"/>
        <w:jc w:val="center"/>
        <w:rPr>
          <w:rFonts w:ascii="Arial" w:hAnsi="Arial" w:cs="Arial"/>
          <w:sz w:val="22"/>
          <w:szCs w:val="22"/>
        </w:rPr>
      </w:pPr>
      <w:r w:rsidRPr="00062AFA">
        <w:rPr>
          <w:rFonts w:ascii="Arial" w:hAnsi="Arial" w:cs="Arial"/>
          <w:sz w:val="22"/>
          <w:szCs w:val="22"/>
        </w:rPr>
        <w:t># # #</w:t>
      </w:r>
    </w:p>
    <w:p w14:paraId="3E0C784C" w14:textId="77777777" w:rsidR="00E420F0" w:rsidRPr="00062AFA" w:rsidRDefault="00E420F0" w:rsidP="00E420F0">
      <w:pPr>
        <w:rPr>
          <w:rFonts w:ascii="Arial" w:hAnsi="Arial" w:cs="Arial"/>
          <w:color w:val="4B4538"/>
          <w:sz w:val="22"/>
          <w:szCs w:val="22"/>
        </w:rPr>
      </w:pPr>
      <w:r w:rsidRPr="00062AFA">
        <w:rPr>
          <w:rFonts w:ascii="Arial" w:hAnsi="Arial" w:cs="Arial"/>
          <w:sz w:val="22"/>
          <w:szCs w:val="22"/>
          <w:shd w:val="clear" w:color="auto" w:fill="FFFFFF"/>
        </w:rPr>
        <w:t>Media Contact: John Lovett</w:t>
      </w:r>
      <w:r w:rsidRPr="00062AFA">
        <w:rPr>
          <w:rFonts w:ascii="Arial" w:hAnsi="Arial" w:cs="Arial"/>
          <w:sz w:val="22"/>
          <w:szCs w:val="22"/>
        </w:rPr>
        <w:br/>
      </w:r>
      <w:r w:rsidRPr="00062AFA">
        <w:rPr>
          <w:rFonts w:ascii="Arial" w:hAnsi="Arial" w:cs="Arial"/>
          <w:sz w:val="22"/>
          <w:szCs w:val="22"/>
          <w:shd w:val="clear" w:color="auto" w:fill="FFFFFF"/>
        </w:rPr>
        <w:t>U of A System Division of Agriculture</w:t>
      </w:r>
      <w:r w:rsidRPr="00062AFA">
        <w:rPr>
          <w:rFonts w:ascii="Arial" w:hAnsi="Arial" w:cs="Arial"/>
          <w:sz w:val="22"/>
          <w:szCs w:val="22"/>
        </w:rPr>
        <w:br/>
      </w:r>
      <w:r w:rsidRPr="00062AFA">
        <w:rPr>
          <w:rFonts w:ascii="Arial" w:hAnsi="Arial" w:cs="Arial"/>
          <w:sz w:val="22"/>
          <w:szCs w:val="22"/>
          <w:shd w:val="clear" w:color="auto" w:fill="FFFFFF"/>
        </w:rPr>
        <w:t>Arkansas Agricultural Experiment Station</w:t>
      </w:r>
      <w:r w:rsidRPr="00062AFA">
        <w:rPr>
          <w:rFonts w:ascii="Arial" w:hAnsi="Arial" w:cs="Arial"/>
          <w:sz w:val="22"/>
          <w:szCs w:val="22"/>
        </w:rPr>
        <w:br/>
      </w:r>
      <w:r w:rsidRPr="00062AFA">
        <w:rPr>
          <w:rFonts w:ascii="Arial" w:hAnsi="Arial" w:cs="Arial"/>
          <w:sz w:val="22"/>
          <w:szCs w:val="22"/>
          <w:shd w:val="clear" w:color="auto" w:fill="FFFFFF"/>
        </w:rPr>
        <w:t>(479) 763-5929</w:t>
      </w:r>
      <w:r w:rsidRPr="00062AFA">
        <w:rPr>
          <w:rFonts w:ascii="Arial" w:hAnsi="Arial" w:cs="Arial"/>
          <w:sz w:val="22"/>
          <w:szCs w:val="22"/>
        </w:rPr>
        <w:br/>
      </w:r>
      <w:hyperlink r:id="rId18" w:tgtFrame="_blank" w:history="1">
        <w:r w:rsidRPr="00062AFA">
          <w:rPr>
            <w:rStyle w:val="Hyperlink"/>
            <w:rFonts w:ascii="Arial" w:hAnsi="Arial" w:cs="Arial"/>
            <w:sz w:val="22"/>
            <w:szCs w:val="22"/>
          </w:rPr>
          <w:t>jlovett@uada.edu</w:t>
        </w:r>
      </w:hyperlink>
    </w:p>
    <w:p w14:paraId="7F6FD8AB" w14:textId="77777777" w:rsidR="00E420F0" w:rsidRPr="00062AFA" w:rsidRDefault="00E420F0" w:rsidP="00E420F0">
      <w:pPr>
        <w:pStyle w:val="NormalWeb"/>
        <w:shd w:val="clear" w:color="auto" w:fill="FFFFFF"/>
        <w:spacing w:before="0" w:beforeAutospacing="0"/>
        <w:rPr>
          <w:rFonts w:ascii="Arial" w:hAnsi="Arial" w:cs="Arial"/>
          <w:color w:val="666666"/>
          <w:sz w:val="22"/>
          <w:szCs w:val="22"/>
        </w:rPr>
      </w:pPr>
      <w:r w:rsidRPr="00062AFA">
        <w:rPr>
          <w:rFonts w:ascii="Arial" w:hAnsi="Arial" w:cs="Arial"/>
          <w:color w:val="666666"/>
          <w:sz w:val="22"/>
          <w:szCs w:val="22"/>
        </w:rPr>
        <w:t> </w:t>
      </w:r>
    </w:p>
    <w:p w14:paraId="04C5A3EB" w14:textId="77777777" w:rsidR="00F77CC7" w:rsidRPr="00062AFA" w:rsidRDefault="00F77CC7" w:rsidP="00F77CC7">
      <w:pPr>
        <w:pStyle w:val="NormalWeb"/>
        <w:shd w:val="clear" w:color="auto" w:fill="FFFFFF"/>
        <w:spacing w:before="0" w:beforeAutospacing="0"/>
        <w:rPr>
          <w:rFonts w:ascii="Arial" w:hAnsi="Arial" w:cs="Arial"/>
          <w:color w:val="666666"/>
          <w:sz w:val="22"/>
          <w:szCs w:val="22"/>
        </w:rPr>
      </w:pPr>
      <w:r w:rsidRPr="00062AFA">
        <w:rPr>
          <w:rFonts w:ascii="Arial" w:hAnsi="Arial" w:cs="Arial"/>
          <w:color w:val="666666"/>
          <w:sz w:val="22"/>
          <w:szCs w:val="22"/>
        </w:rPr>
        <w:t> </w:t>
      </w:r>
    </w:p>
    <w:p w14:paraId="2D2E236C" w14:textId="77777777" w:rsidR="00F77CC7" w:rsidRPr="00062AFA"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062AFA" w:rsidSect="00701AA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74E5" w14:textId="77777777" w:rsidR="00FE4950" w:rsidRDefault="00FE4950" w:rsidP="00701AA6">
      <w:r>
        <w:separator/>
      </w:r>
    </w:p>
  </w:endnote>
  <w:endnote w:type="continuationSeparator" w:id="0">
    <w:p w14:paraId="3ECA52FF" w14:textId="77777777" w:rsidR="00FE4950" w:rsidRDefault="00FE4950"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D2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4B6C"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FF41"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7178" w14:textId="77777777" w:rsidR="00FE4950" w:rsidRDefault="00FE4950" w:rsidP="00701AA6">
      <w:r>
        <w:separator/>
      </w:r>
    </w:p>
  </w:footnote>
  <w:footnote w:type="continuationSeparator" w:id="0">
    <w:p w14:paraId="07AFAC1E" w14:textId="77777777" w:rsidR="00FE4950" w:rsidRDefault="00FE4950"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99E"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E61"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C13" w14:textId="77777777" w:rsidR="00701AA6" w:rsidRDefault="00701AA6">
    <w:pPr>
      <w:pStyle w:val="Header"/>
    </w:pPr>
    <w:r w:rsidRPr="00EC5E0F">
      <w:rPr>
        <w:rFonts w:ascii="Arial" w:hAnsi="Arial" w:cs="Arial"/>
        <w:noProof/>
        <w:sz w:val="22"/>
        <w:szCs w:val="22"/>
      </w:rPr>
      <w:drawing>
        <wp:inline distT="0" distB="0" distL="0" distR="0" wp14:anchorId="53341CFA" wp14:editId="11487C96">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14684"/>
    <w:multiLevelType w:val="multilevel"/>
    <w:tmpl w:val="10480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644491">
    <w:abstractNumId w:val="7"/>
  </w:num>
  <w:num w:numId="2" w16cid:durableId="1438600989">
    <w:abstractNumId w:val="11"/>
  </w:num>
  <w:num w:numId="3" w16cid:durableId="1862621138">
    <w:abstractNumId w:val="10"/>
  </w:num>
  <w:num w:numId="4" w16cid:durableId="877745649">
    <w:abstractNumId w:val="11"/>
  </w:num>
  <w:num w:numId="5" w16cid:durableId="69621532">
    <w:abstractNumId w:val="5"/>
  </w:num>
  <w:num w:numId="6" w16cid:durableId="1219125283">
    <w:abstractNumId w:val="0"/>
  </w:num>
  <w:num w:numId="7" w16cid:durableId="1966156276">
    <w:abstractNumId w:val="9"/>
  </w:num>
  <w:num w:numId="8" w16cid:durableId="1158957306">
    <w:abstractNumId w:val="1"/>
  </w:num>
  <w:num w:numId="9" w16cid:durableId="1094398280">
    <w:abstractNumId w:val="8"/>
  </w:num>
  <w:num w:numId="10" w16cid:durableId="2133400103">
    <w:abstractNumId w:val="3"/>
  </w:num>
  <w:num w:numId="11" w16cid:durableId="522397981">
    <w:abstractNumId w:val="4"/>
  </w:num>
  <w:num w:numId="12" w16cid:durableId="940529827">
    <w:abstractNumId w:val="2"/>
  </w:num>
  <w:num w:numId="13" w16cid:durableId="1381368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E"/>
    <w:rsid w:val="00001862"/>
    <w:rsid w:val="00006981"/>
    <w:rsid w:val="00016EC7"/>
    <w:rsid w:val="0001785B"/>
    <w:rsid w:val="000262A1"/>
    <w:rsid w:val="00050C38"/>
    <w:rsid w:val="00051055"/>
    <w:rsid w:val="00051239"/>
    <w:rsid w:val="00060475"/>
    <w:rsid w:val="00061C3E"/>
    <w:rsid w:val="00062117"/>
    <w:rsid w:val="00062AFA"/>
    <w:rsid w:val="000648BC"/>
    <w:rsid w:val="00067F82"/>
    <w:rsid w:val="0007433B"/>
    <w:rsid w:val="00076A88"/>
    <w:rsid w:val="000913DE"/>
    <w:rsid w:val="000921CA"/>
    <w:rsid w:val="00097D90"/>
    <w:rsid w:val="000A51D2"/>
    <w:rsid w:val="000A5220"/>
    <w:rsid w:val="000A6343"/>
    <w:rsid w:val="000B2995"/>
    <w:rsid w:val="000B59DC"/>
    <w:rsid w:val="000C74CF"/>
    <w:rsid w:val="000E4F96"/>
    <w:rsid w:val="000E5109"/>
    <w:rsid w:val="00100533"/>
    <w:rsid w:val="0010180B"/>
    <w:rsid w:val="001132AF"/>
    <w:rsid w:val="00121A2B"/>
    <w:rsid w:val="00130BFB"/>
    <w:rsid w:val="001519AE"/>
    <w:rsid w:val="0016331D"/>
    <w:rsid w:val="001648E2"/>
    <w:rsid w:val="0017427B"/>
    <w:rsid w:val="00183D9B"/>
    <w:rsid w:val="00187C3F"/>
    <w:rsid w:val="00193019"/>
    <w:rsid w:val="00197389"/>
    <w:rsid w:val="001A6041"/>
    <w:rsid w:val="001B5157"/>
    <w:rsid w:val="001B6E74"/>
    <w:rsid w:val="001B6E8F"/>
    <w:rsid w:val="001C4586"/>
    <w:rsid w:val="001D74C9"/>
    <w:rsid w:val="001E1369"/>
    <w:rsid w:val="001E1AA2"/>
    <w:rsid w:val="001E559A"/>
    <w:rsid w:val="001F6CE7"/>
    <w:rsid w:val="00206224"/>
    <w:rsid w:val="0021329B"/>
    <w:rsid w:val="00225F23"/>
    <w:rsid w:val="00235D4F"/>
    <w:rsid w:val="00235D7F"/>
    <w:rsid w:val="002365DF"/>
    <w:rsid w:val="00252960"/>
    <w:rsid w:val="0025357B"/>
    <w:rsid w:val="00264E5A"/>
    <w:rsid w:val="00265C77"/>
    <w:rsid w:val="002838C1"/>
    <w:rsid w:val="00285E8D"/>
    <w:rsid w:val="00286454"/>
    <w:rsid w:val="002A0D86"/>
    <w:rsid w:val="002B2DE4"/>
    <w:rsid w:val="002C232D"/>
    <w:rsid w:val="002C7FA8"/>
    <w:rsid w:val="002D00D5"/>
    <w:rsid w:val="002D032A"/>
    <w:rsid w:val="002D75C8"/>
    <w:rsid w:val="002F2043"/>
    <w:rsid w:val="00302D04"/>
    <w:rsid w:val="003042DA"/>
    <w:rsid w:val="00317CF7"/>
    <w:rsid w:val="00331E14"/>
    <w:rsid w:val="00333F6A"/>
    <w:rsid w:val="00355C99"/>
    <w:rsid w:val="00362190"/>
    <w:rsid w:val="00375723"/>
    <w:rsid w:val="00383CD9"/>
    <w:rsid w:val="00395004"/>
    <w:rsid w:val="003A2144"/>
    <w:rsid w:val="003A5909"/>
    <w:rsid w:val="003B3B16"/>
    <w:rsid w:val="003C46E2"/>
    <w:rsid w:val="003E73FD"/>
    <w:rsid w:val="003F542A"/>
    <w:rsid w:val="003F6A4E"/>
    <w:rsid w:val="00406CC3"/>
    <w:rsid w:val="00426837"/>
    <w:rsid w:val="00433398"/>
    <w:rsid w:val="00434D72"/>
    <w:rsid w:val="00437376"/>
    <w:rsid w:val="00443A6C"/>
    <w:rsid w:val="00447189"/>
    <w:rsid w:val="00457CBB"/>
    <w:rsid w:val="00475058"/>
    <w:rsid w:val="0047758F"/>
    <w:rsid w:val="00483631"/>
    <w:rsid w:val="00487A61"/>
    <w:rsid w:val="004A2EB5"/>
    <w:rsid w:val="004A54B4"/>
    <w:rsid w:val="004A6AEF"/>
    <w:rsid w:val="004D1699"/>
    <w:rsid w:val="004D484C"/>
    <w:rsid w:val="004D4F81"/>
    <w:rsid w:val="004E0850"/>
    <w:rsid w:val="004F3F00"/>
    <w:rsid w:val="00502012"/>
    <w:rsid w:val="00503C2C"/>
    <w:rsid w:val="00511E84"/>
    <w:rsid w:val="00513770"/>
    <w:rsid w:val="0052001B"/>
    <w:rsid w:val="005333C3"/>
    <w:rsid w:val="00533B86"/>
    <w:rsid w:val="00537E56"/>
    <w:rsid w:val="00541A04"/>
    <w:rsid w:val="005607AF"/>
    <w:rsid w:val="0056575C"/>
    <w:rsid w:val="005679B1"/>
    <w:rsid w:val="00576E81"/>
    <w:rsid w:val="00587822"/>
    <w:rsid w:val="005A678F"/>
    <w:rsid w:val="005A78E1"/>
    <w:rsid w:val="005C3AC0"/>
    <w:rsid w:val="005D3910"/>
    <w:rsid w:val="005E64F7"/>
    <w:rsid w:val="005E6530"/>
    <w:rsid w:val="00602F8C"/>
    <w:rsid w:val="00603B2B"/>
    <w:rsid w:val="0060756B"/>
    <w:rsid w:val="00647773"/>
    <w:rsid w:val="00661A0B"/>
    <w:rsid w:val="006679C2"/>
    <w:rsid w:val="00676F5F"/>
    <w:rsid w:val="00691B25"/>
    <w:rsid w:val="006A378D"/>
    <w:rsid w:val="006A5A65"/>
    <w:rsid w:val="006A6525"/>
    <w:rsid w:val="006E0213"/>
    <w:rsid w:val="006E3020"/>
    <w:rsid w:val="0070003F"/>
    <w:rsid w:val="00701AA6"/>
    <w:rsid w:val="00703DB1"/>
    <w:rsid w:val="00707A88"/>
    <w:rsid w:val="00715C2E"/>
    <w:rsid w:val="00717160"/>
    <w:rsid w:val="00724C19"/>
    <w:rsid w:val="00736F3C"/>
    <w:rsid w:val="00754F42"/>
    <w:rsid w:val="00770449"/>
    <w:rsid w:val="007739E1"/>
    <w:rsid w:val="007779C8"/>
    <w:rsid w:val="00786A8B"/>
    <w:rsid w:val="00790F43"/>
    <w:rsid w:val="007915D2"/>
    <w:rsid w:val="00791B63"/>
    <w:rsid w:val="00792242"/>
    <w:rsid w:val="007A0811"/>
    <w:rsid w:val="007A6049"/>
    <w:rsid w:val="007B1B30"/>
    <w:rsid w:val="007B5763"/>
    <w:rsid w:val="007C39DA"/>
    <w:rsid w:val="007D040C"/>
    <w:rsid w:val="007D6D0B"/>
    <w:rsid w:val="007F1326"/>
    <w:rsid w:val="007F4EE8"/>
    <w:rsid w:val="007F74E4"/>
    <w:rsid w:val="00804AA2"/>
    <w:rsid w:val="00806850"/>
    <w:rsid w:val="008117E3"/>
    <w:rsid w:val="008161CC"/>
    <w:rsid w:val="0082334F"/>
    <w:rsid w:val="00845693"/>
    <w:rsid w:val="00850781"/>
    <w:rsid w:val="008708C0"/>
    <w:rsid w:val="00872372"/>
    <w:rsid w:val="00874CC8"/>
    <w:rsid w:val="0088576A"/>
    <w:rsid w:val="008A217C"/>
    <w:rsid w:val="008A5241"/>
    <w:rsid w:val="008B5518"/>
    <w:rsid w:val="008C18D1"/>
    <w:rsid w:val="008C28B7"/>
    <w:rsid w:val="008C2D0D"/>
    <w:rsid w:val="008C7273"/>
    <w:rsid w:val="008D1728"/>
    <w:rsid w:val="008D7BE4"/>
    <w:rsid w:val="008E05B1"/>
    <w:rsid w:val="008F4383"/>
    <w:rsid w:val="00903C7F"/>
    <w:rsid w:val="00906AC1"/>
    <w:rsid w:val="00911DA1"/>
    <w:rsid w:val="00915819"/>
    <w:rsid w:val="00937685"/>
    <w:rsid w:val="0094726D"/>
    <w:rsid w:val="00950B16"/>
    <w:rsid w:val="0095181D"/>
    <w:rsid w:val="0096120E"/>
    <w:rsid w:val="009856B3"/>
    <w:rsid w:val="00992640"/>
    <w:rsid w:val="00997D64"/>
    <w:rsid w:val="009A212D"/>
    <w:rsid w:val="009A2200"/>
    <w:rsid w:val="009A30FA"/>
    <w:rsid w:val="009A75A3"/>
    <w:rsid w:val="009D7472"/>
    <w:rsid w:val="009E19E2"/>
    <w:rsid w:val="009E1A02"/>
    <w:rsid w:val="00A117E6"/>
    <w:rsid w:val="00A11C83"/>
    <w:rsid w:val="00A20125"/>
    <w:rsid w:val="00A30CD1"/>
    <w:rsid w:val="00A32551"/>
    <w:rsid w:val="00A376E3"/>
    <w:rsid w:val="00A44416"/>
    <w:rsid w:val="00A44C7F"/>
    <w:rsid w:val="00A47707"/>
    <w:rsid w:val="00A559F3"/>
    <w:rsid w:val="00A65E9A"/>
    <w:rsid w:val="00A67CED"/>
    <w:rsid w:val="00A81151"/>
    <w:rsid w:val="00A81C33"/>
    <w:rsid w:val="00A81E7C"/>
    <w:rsid w:val="00A92E43"/>
    <w:rsid w:val="00AA156B"/>
    <w:rsid w:val="00AB025B"/>
    <w:rsid w:val="00AC1B8E"/>
    <w:rsid w:val="00AC1C4A"/>
    <w:rsid w:val="00AC77EF"/>
    <w:rsid w:val="00AE5E54"/>
    <w:rsid w:val="00AF2CC7"/>
    <w:rsid w:val="00AF36FC"/>
    <w:rsid w:val="00AF5CA0"/>
    <w:rsid w:val="00AF5EEA"/>
    <w:rsid w:val="00B020D1"/>
    <w:rsid w:val="00B05DCF"/>
    <w:rsid w:val="00B06BEF"/>
    <w:rsid w:val="00B204FC"/>
    <w:rsid w:val="00B2108C"/>
    <w:rsid w:val="00B257AC"/>
    <w:rsid w:val="00B366A1"/>
    <w:rsid w:val="00B4194F"/>
    <w:rsid w:val="00B50EB4"/>
    <w:rsid w:val="00B605A6"/>
    <w:rsid w:val="00B6117F"/>
    <w:rsid w:val="00B72A55"/>
    <w:rsid w:val="00B83F82"/>
    <w:rsid w:val="00B92078"/>
    <w:rsid w:val="00B95845"/>
    <w:rsid w:val="00BB2BB1"/>
    <w:rsid w:val="00BC04CF"/>
    <w:rsid w:val="00BC5FF6"/>
    <w:rsid w:val="00BC732A"/>
    <w:rsid w:val="00BD054D"/>
    <w:rsid w:val="00BE2B10"/>
    <w:rsid w:val="00BE5FE1"/>
    <w:rsid w:val="00BF2811"/>
    <w:rsid w:val="00BF386A"/>
    <w:rsid w:val="00C02632"/>
    <w:rsid w:val="00C02D6A"/>
    <w:rsid w:val="00C03061"/>
    <w:rsid w:val="00C30A92"/>
    <w:rsid w:val="00C438A5"/>
    <w:rsid w:val="00C46E8B"/>
    <w:rsid w:val="00C67519"/>
    <w:rsid w:val="00C73078"/>
    <w:rsid w:val="00CA1A75"/>
    <w:rsid w:val="00CA3CDA"/>
    <w:rsid w:val="00CA4D06"/>
    <w:rsid w:val="00CA7522"/>
    <w:rsid w:val="00CB4D4C"/>
    <w:rsid w:val="00CC66E8"/>
    <w:rsid w:val="00CE2CD4"/>
    <w:rsid w:val="00CE520A"/>
    <w:rsid w:val="00CF251E"/>
    <w:rsid w:val="00CF60D0"/>
    <w:rsid w:val="00CF7361"/>
    <w:rsid w:val="00D03228"/>
    <w:rsid w:val="00D06B06"/>
    <w:rsid w:val="00D12B9B"/>
    <w:rsid w:val="00D1513F"/>
    <w:rsid w:val="00D258C7"/>
    <w:rsid w:val="00D35887"/>
    <w:rsid w:val="00D40392"/>
    <w:rsid w:val="00D61AA7"/>
    <w:rsid w:val="00D67594"/>
    <w:rsid w:val="00D73412"/>
    <w:rsid w:val="00D94160"/>
    <w:rsid w:val="00DA2E7B"/>
    <w:rsid w:val="00DC75E7"/>
    <w:rsid w:val="00DD3B3F"/>
    <w:rsid w:val="00DD6C0C"/>
    <w:rsid w:val="00DE02F9"/>
    <w:rsid w:val="00DE30E1"/>
    <w:rsid w:val="00DF2103"/>
    <w:rsid w:val="00DF4952"/>
    <w:rsid w:val="00E051FB"/>
    <w:rsid w:val="00E106ED"/>
    <w:rsid w:val="00E13BD1"/>
    <w:rsid w:val="00E2092E"/>
    <w:rsid w:val="00E21764"/>
    <w:rsid w:val="00E31E24"/>
    <w:rsid w:val="00E328F3"/>
    <w:rsid w:val="00E420F0"/>
    <w:rsid w:val="00E42585"/>
    <w:rsid w:val="00E539A8"/>
    <w:rsid w:val="00E655D9"/>
    <w:rsid w:val="00E7474B"/>
    <w:rsid w:val="00E77709"/>
    <w:rsid w:val="00E81E4C"/>
    <w:rsid w:val="00E85241"/>
    <w:rsid w:val="00E92BD7"/>
    <w:rsid w:val="00E94EFC"/>
    <w:rsid w:val="00EA1F2E"/>
    <w:rsid w:val="00EA2B09"/>
    <w:rsid w:val="00EC0FAE"/>
    <w:rsid w:val="00EC5E0F"/>
    <w:rsid w:val="00F10E17"/>
    <w:rsid w:val="00F20000"/>
    <w:rsid w:val="00F25C66"/>
    <w:rsid w:val="00F42D51"/>
    <w:rsid w:val="00F43200"/>
    <w:rsid w:val="00F476F3"/>
    <w:rsid w:val="00F510D6"/>
    <w:rsid w:val="00F535B1"/>
    <w:rsid w:val="00F5378F"/>
    <w:rsid w:val="00F6019E"/>
    <w:rsid w:val="00F60E0A"/>
    <w:rsid w:val="00F62BF7"/>
    <w:rsid w:val="00F710D2"/>
    <w:rsid w:val="00F77CC7"/>
    <w:rsid w:val="00F85ABF"/>
    <w:rsid w:val="00F96E41"/>
    <w:rsid w:val="00F972D0"/>
    <w:rsid w:val="00FC53FC"/>
    <w:rsid w:val="00FD1632"/>
    <w:rsid w:val="00FE32AB"/>
    <w:rsid w:val="00FE3DC7"/>
    <w:rsid w:val="00FE4950"/>
    <w:rsid w:val="00FF7351"/>
    <w:rsid w:val="00FF7EF4"/>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C8AD"/>
  <w15:chartTrackingRefBased/>
  <w15:docId w15:val="{57247353-0BC9-3846-A2FE-F8AD9E09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AC1C4A"/>
    <w:pPr>
      <w:textAlignment w:val="baseline"/>
      <w:outlineLvl w:val="1"/>
    </w:pPr>
    <w:rPr>
      <w:rFonts w:ascii="Arial Nova" w:hAnsi="Arial Nova" w:cs="Segoe UI"/>
      <w:b/>
      <w:bCs/>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AC1C4A"/>
    <w:rPr>
      <w:rFonts w:ascii="Arial Nova" w:eastAsia="Times New Roman" w:hAnsi="Arial Nova" w:cs="Segoe UI"/>
      <w:b/>
      <w:bCs/>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067F8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06850"/>
    <w:rPr>
      <w:sz w:val="16"/>
      <w:szCs w:val="16"/>
    </w:rPr>
  </w:style>
  <w:style w:type="paragraph" w:styleId="CommentText">
    <w:name w:val="annotation text"/>
    <w:basedOn w:val="Normal"/>
    <w:link w:val="CommentTextChar"/>
    <w:uiPriority w:val="99"/>
    <w:unhideWhenUsed/>
    <w:rsid w:val="00806850"/>
    <w:rPr>
      <w:sz w:val="20"/>
      <w:szCs w:val="20"/>
    </w:rPr>
  </w:style>
  <w:style w:type="character" w:customStyle="1" w:styleId="CommentTextChar">
    <w:name w:val="Comment Text Char"/>
    <w:basedOn w:val="DefaultParagraphFont"/>
    <w:link w:val="CommentText"/>
    <w:uiPriority w:val="99"/>
    <w:rsid w:val="008068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6850"/>
    <w:rPr>
      <w:b/>
      <w:bCs/>
    </w:rPr>
  </w:style>
  <w:style w:type="character" w:customStyle="1" w:styleId="CommentSubjectChar">
    <w:name w:val="Comment Subject Char"/>
    <w:basedOn w:val="CommentTextChar"/>
    <w:link w:val="CommentSubject"/>
    <w:uiPriority w:val="99"/>
    <w:semiHidden/>
    <w:rsid w:val="0080685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832">
      <w:bodyDiv w:val="1"/>
      <w:marLeft w:val="0"/>
      <w:marRight w:val="0"/>
      <w:marTop w:val="0"/>
      <w:marBottom w:val="0"/>
      <w:divBdr>
        <w:top w:val="none" w:sz="0" w:space="0" w:color="auto"/>
        <w:left w:val="none" w:sz="0" w:space="0" w:color="auto"/>
        <w:bottom w:val="none" w:sz="0" w:space="0" w:color="auto"/>
        <w:right w:val="none" w:sz="0" w:space="0" w:color="auto"/>
      </w:divBdr>
      <w:divsChild>
        <w:div w:id="794640620">
          <w:marLeft w:val="0"/>
          <w:marRight w:val="0"/>
          <w:marTop w:val="0"/>
          <w:marBottom w:val="0"/>
          <w:divBdr>
            <w:top w:val="none" w:sz="0" w:space="0" w:color="auto"/>
            <w:left w:val="none" w:sz="0" w:space="0" w:color="auto"/>
            <w:bottom w:val="none" w:sz="0" w:space="0" w:color="auto"/>
            <w:right w:val="none" w:sz="0" w:space="0" w:color="auto"/>
          </w:divBdr>
        </w:div>
        <w:div w:id="1080444384">
          <w:marLeft w:val="0"/>
          <w:marRight w:val="0"/>
          <w:marTop w:val="0"/>
          <w:marBottom w:val="0"/>
          <w:divBdr>
            <w:top w:val="none" w:sz="0" w:space="0" w:color="auto"/>
            <w:left w:val="none" w:sz="0" w:space="0" w:color="auto"/>
            <w:bottom w:val="none" w:sz="0" w:space="0" w:color="auto"/>
            <w:right w:val="none" w:sz="0" w:space="0" w:color="auto"/>
          </w:divBdr>
        </w:div>
        <w:div w:id="1193765909">
          <w:marLeft w:val="0"/>
          <w:marRight w:val="0"/>
          <w:marTop w:val="0"/>
          <w:marBottom w:val="0"/>
          <w:divBdr>
            <w:top w:val="none" w:sz="0" w:space="0" w:color="auto"/>
            <w:left w:val="none" w:sz="0" w:space="0" w:color="auto"/>
            <w:bottom w:val="none" w:sz="0" w:space="0" w:color="auto"/>
            <w:right w:val="none" w:sz="0" w:space="0" w:color="auto"/>
          </w:divBdr>
        </w:div>
        <w:div w:id="392237695">
          <w:marLeft w:val="0"/>
          <w:marRight w:val="0"/>
          <w:marTop w:val="0"/>
          <w:marBottom w:val="0"/>
          <w:divBdr>
            <w:top w:val="none" w:sz="0" w:space="0" w:color="auto"/>
            <w:left w:val="none" w:sz="0" w:space="0" w:color="auto"/>
            <w:bottom w:val="none" w:sz="0" w:space="0" w:color="auto"/>
            <w:right w:val="none" w:sz="0" w:space="0" w:color="auto"/>
          </w:divBdr>
        </w:div>
        <w:div w:id="240916589">
          <w:marLeft w:val="0"/>
          <w:marRight w:val="0"/>
          <w:marTop w:val="0"/>
          <w:marBottom w:val="0"/>
          <w:divBdr>
            <w:top w:val="none" w:sz="0" w:space="0" w:color="auto"/>
            <w:left w:val="none" w:sz="0" w:space="0" w:color="auto"/>
            <w:bottom w:val="none" w:sz="0" w:space="0" w:color="auto"/>
            <w:right w:val="none" w:sz="0" w:space="0" w:color="auto"/>
          </w:divBdr>
        </w:div>
        <w:div w:id="646712126">
          <w:marLeft w:val="0"/>
          <w:marRight w:val="0"/>
          <w:marTop w:val="0"/>
          <w:marBottom w:val="0"/>
          <w:divBdr>
            <w:top w:val="none" w:sz="0" w:space="0" w:color="auto"/>
            <w:left w:val="none" w:sz="0" w:space="0" w:color="auto"/>
            <w:bottom w:val="none" w:sz="0" w:space="0" w:color="auto"/>
            <w:right w:val="none" w:sz="0" w:space="0" w:color="auto"/>
          </w:divBdr>
        </w:div>
        <w:div w:id="1239286309">
          <w:marLeft w:val="0"/>
          <w:marRight w:val="0"/>
          <w:marTop w:val="0"/>
          <w:marBottom w:val="0"/>
          <w:divBdr>
            <w:top w:val="none" w:sz="0" w:space="0" w:color="auto"/>
            <w:left w:val="none" w:sz="0" w:space="0" w:color="auto"/>
            <w:bottom w:val="none" w:sz="0" w:space="0" w:color="auto"/>
            <w:right w:val="none" w:sz="0" w:space="0" w:color="auto"/>
          </w:divBdr>
        </w:div>
        <w:div w:id="1324747712">
          <w:marLeft w:val="0"/>
          <w:marRight w:val="0"/>
          <w:marTop w:val="0"/>
          <w:marBottom w:val="0"/>
          <w:divBdr>
            <w:top w:val="none" w:sz="0" w:space="0" w:color="auto"/>
            <w:left w:val="none" w:sz="0" w:space="0" w:color="auto"/>
            <w:bottom w:val="none" w:sz="0" w:space="0" w:color="auto"/>
            <w:right w:val="none" w:sz="0" w:space="0" w:color="auto"/>
          </w:divBdr>
        </w:div>
        <w:div w:id="1282571085">
          <w:marLeft w:val="0"/>
          <w:marRight w:val="0"/>
          <w:marTop w:val="0"/>
          <w:marBottom w:val="0"/>
          <w:divBdr>
            <w:top w:val="none" w:sz="0" w:space="0" w:color="auto"/>
            <w:left w:val="none" w:sz="0" w:space="0" w:color="auto"/>
            <w:bottom w:val="none" w:sz="0" w:space="0" w:color="auto"/>
            <w:right w:val="none" w:sz="0" w:space="0" w:color="auto"/>
          </w:divBdr>
        </w:div>
        <w:div w:id="1771584108">
          <w:marLeft w:val="0"/>
          <w:marRight w:val="0"/>
          <w:marTop w:val="0"/>
          <w:marBottom w:val="0"/>
          <w:divBdr>
            <w:top w:val="none" w:sz="0" w:space="0" w:color="auto"/>
            <w:left w:val="none" w:sz="0" w:space="0" w:color="auto"/>
            <w:bottom w:val="none" w:sz="0" w:space="0" w:color="auto"/>
            <w:right w:val="none" w:sz="0" w:space="0" w:color="auto"/>
          </w:divBdr>
        </w:div>
        <w:div w:id="1461799923">
          <w:marLeft w:val="0"/>
          <w:marRight w:val="0"/>
          <w:marTop w:val="0"/>
          <w:marBottom w:val="0"/>
          <w:divBdr>
            <w:top w:val="none" w:sz="0" w:space="0" w:color="auto"/>
            <w:left w:val="none" w:sz="0" w:space="0" w:color="auto"/>
            <w:bottom w:val="none" w:sz="0" w:space="0" w:color="auto"/>
            <w:right w:val="none" w:sz="0" w:space="0" w:color="auto"/>
          </w:divBdr>
        </w:div>
        <w:div w:id="1105156276">
          <w:marLeft w:val="0"/>
          <w:marRight w:val="0"/>
          <w:marTop w:val="0"/>
          <w:marBottom w:val="0"/>
          <w:divBdr>
            <w:top w:val="none" w:sz="0" w:space="0" w:color="auto"/>
            <w:left w:val="none" w:sz="0" w:space="0" w:color="auto"/>
            <w:bottom w:val="none" w:sz="0" w:space="0" w:color="auto"/>
            <w:right w:val="none" w:sz="0" w:space="0" w:color="auto"/>
          </w:divBdr>
        </w:div>
        <w:div w:id="353919596">
          <w:marLeft w:val="0"/>
          <w:marRight w:val="0"/>
          <w:marTop w:val="0"/>
          <w:marBottom w:val="0"/>
          <w:divBdr>
            <w:top w:val="none" w:sz="0" w:space="0" w:color="auto"/>
            <w:left w:val="none" w:sz="0" w:space="0" w:color="auto"/>
            <w:bottom w:val="none" w:sz="0" w:space="0" w:color="auto"/>
            <w:right w:val="none" w:sz="0" w:space="0" w:color="auto"/>
          </w:divBdr>
        </w:div>
        <w:div w:id="1710763297">
          <w:marLeft w:val="0"/>
          <w:marRight w:val="0"/>
          <w:marTop w:val="0"/>
          <w:marBottom w:val="0"/>
          <w:divBdr>
            <w:top w:val="none" w:sz="0" w:space="0" w:color="auto"/>
            <w:left w:val="none" w:sz="0" w:space="0" w:color="auto"/>
            <w:bottom w:val="none" w:sz="0" w:space="0" w:color="auto"/>
            <w:right w:val="none" w:sz="0" w:space="0" w:color="auto"/>
          </w:divBdr>
        </w:div>
        <w:div w:id="1782723428">
          <w:marLeft w:val="0"/>
          <w:marRight w:val="0"/>
          <w:marTop w:val="0"/>
          <w:marBottom w:val="0"/>
          <w:divBdr>
            <w:top w:val="none" w:sz="0" w:space="0" w:color="auto"/>
            <w:left w:val="none" w:sz="0" w:space="0" w:color="auto"/>
            <w:bottom w:val="none" w:sz="0" w:space="0" w:color="auto"/>
            <w:right w:val="none" w:sz="0" w:space="0" w:color="auto"/>
          </w:divBdr>
        </w:div>
        <w:div w:id="443421662">
          <w:marLeft w:val="0"/>
          <w:marRight w:val="0"/>
          <w:marTop w:val="0"/>
          <w:marBottom w:val="0"/>
          <w:divBdr>
            <w:top w:val="none" w:sz="0" w:space="0" w:color="auto"/>
            <w:left w:val="none" w:sz="0" w:space="0" w:color="auto"/>
            <w:bottom w:val="none" w:sz="0" w:space="0" w:color="auto"/>
            <w:right w:val="none" w:sz="0" w:space="0" w:color="auto"/>
          </w:divBdr>
        </w:div>
        <w:div w:id="851988393">
          <w:marLeft w:val="0"/>
          <w:marRight w:val="0"/>
          <w:marTop w:val="0"/>
          <w:marBottom w:val="0"/>
          <w:divBdr>
            <w:top w:val="none" w:sz="0" w:space="0" w:color="auto"/>
            <w:left w:val="none" w:sz="0" w:space="0" w:color="auto"/>
            <w:bottom w:val="none" w:sz="0" w:space="0" w:color="auto"/>
            <w:right w:val="none" w:sz="0" w:space="0" w:color="auto"/>
          </w:divBdr>
        </w:div>
        <w:div w:id="419716935">
          <w:marLeft w:val="0"/>
          <w:marRight w:val="0"/>
          <w:marTop w:val="0"/>
          <w:marBottom w:val="0"/>
          <w:divBdr>
            <w:top w:val="none" w:sz="0" w:space="0" w:color="auto"/>
            <w:left w:val="none" w:sz="0" w:space="0" w:color="auto"/>
            <w:bottom w:val="none" w:sz="0" w:space="0" w:color="auto"/>
            <w:right w:val="none" w:sz="0" w:space="0" w:color="auto"/>
          </w:divBdr>
        </w:div>
        <w:div w:id="1237285696">
          <w:marLeft w:val="0"/>
          <w:marRight w:val="0"/>
          <w:marTop w:val="0"/>
          <w:marBottom w:val="0"/>
          <w:divBdr>
            <w:top w:val="none" w:sz="0" w:space="0" w:color="auto"/>
            <w:left w:val="none" w:sz="0" w:space="0" w:color="auto"/>
            <w:bottom w:val="none" w:sz="0" w:space="0" w:color="auto"/>
            <w:right w:val="none" w:sz="0" w:space="0" w:color="auto"/>
          </w:divBdr>
        </w:div>
      </w:divsChild>
    </w:div>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25872928">
      <w:bodyDiv w:val="1"/>
      <w:marLeft w:val="0"/>
      <w:marRight w:val="0"/>
      <w:marTop w:val="0"/>
      <w:marBottom w:val="0"/>
      <w:divBdr>
        <w:top w:val="none" w:sz="0" w:space="0" w:color="auto"/>
        <w:left w:val="none" w:sz="0" w:space="0" w:color="auto"/>
        <w:bottom w:val="none" w:sz="0" w:space="0" w:color="auto"/>
        <w:right w:val="none" w:sz="0" w:space="0" w:color="auto"/>
      </w:divBdr>
      <w:divsChild>
        <w:div w:id="406264469">
          <w:marLeft w:val="0"/>
          <w:marRight w:val="0"/>
          <w:marTop w:val="0"/>
          <w:marBottom w:val="0"/>
          <w:divBdr>
            <w:top w:val="none" w:sz="0" w:space="0" w:color="auto"/>
            <w:left w:val="none" w:sz="0" w:space="0" w:color="auto"/>
            <w:bottom w:val="none" w:sz="0" w:space="0" w:color="auto"/>
            <w:right w:val="none" w:sz="0" w:space="0" w:color="auto"/>
          </w:divBdr>
        </w:div>
        <w:div w:id="1239245789">
          <w:marLeft w:val="0"/>
          <w:marRight w:val="0"/>
          <w:marTop w:val="0"/>
          <w:marBottom w:val="0"/>
          <w:divBdr>
            <w:top w:val="none" w:sz="0" w:space="0" w:color="auto"/>
            <w:left w:val="none" w:sz="0" w:space="0" w:color="auto"/>
            <w:bottom w:val="none" w:sz="0" w:space="0" w:color="auto"/>
            <w:right w:val="none" w:sz="0" w:space="0" w:color="auto"/>
          </w:divBdr>
        </w:div>
        <w:div w:id="740450530">
          <w:marLeft w:val="0"/>
          <w:marRight w:val="0"/>
          <w:marTop w:val="0"/>
          <w:marBottom w:val="0"/>
          <w:divBdr>
            <w:top w:val="none" w:sz="0" w:space="0" w:color="auto"/>
            <w:left w:val="none" w:sz="0" w:space="0" w:color="auto"/>
            <w:bottom w:val="none" w:sz="0" w:space="0" w:color="auto"/>
            <w:right w:val="none" w:sz="0" w:space="0" w:color="auto"/>
          </w:divBdr>
        </w:div>
        <w:div w:id="1371884652">
          <w:marLeft w:val="0"/>
          <w:marRight w:val="0"/>
          <w:marTop w:val="0"/>
          <w:marBottom w:val="0"/>
          <w:divBdr>
            <w:top w:val="none" w:sz="0" w:space="0" w:color="auto"/>
            <w:left w:val="none" w:sz="0" w:space="0" w:color="auto"/>
            <w:bottom w:val="none" w:sz="0" w:space="0" w:color="auto"/>
            <w:right w:val="none" w:sz="0" w:space="0" w:color="auto"/>
          </w:divBdr>
        </w:div>
        <w:div w:id="1663502825">
          <w:marLeft w:val="0"/>
          <w:marRight w:val="0"/>
          <w:marTop w:val="0"/>
          <w:marBottom w:val="0"/>
          <w:divBdr>
            <w:top w:val="none" w:sz="0" w:space="0" w:color="auto"/>
            <w:left w:val="none" w:sz="0" w:space="0" w:color="auto"/>
            <w:bottom w:val="none" w:sz="0" w:space="0" w:color="auto"/>
            <w:right w:val="none" w:sz="0" w:space="0" w:color="auto"/>
          </w:divBdr>
        </w:div>
        <w:div w:id="728915602">
          <w:marLeft w:val="0"/>
          <w:marRight w:val="0"/>
          <w:marTop w:val="0"/>
          <w:marBottom w:val="0"/>
          <w:divBdr>
            <w:top w:val="none" w:sz="0" w:space="0" w:color="auto"/>
            <w:left w:val="none" w:sz="0" w:space="0" w:color="auto"/>
            <w:bottom w:val="none" w:sz="0" w:space="0" w:color="auto"/>
            <w:right w:val="none" w:sz="0" w:space="0" w:color="auto"/>
          </w:divBdr>
        </w:div>
        <w:div w:id="826627922">
          <w:marLeft w:val="0"/>
          <w:marRight w:val="0"/>
          <w:marTop w:val="0"/>
          <w:marBottom w:val="0"/>
          <w:divBdr>
            <w:top w:val="none" w:sz="0" w:space="0" w:color="auto"/>
            <w:left w:val="none" w:sz="0" w:space="0" w:color="auto"/>
            <w:bottom w:val="none" w:sz="0" w:space="0" w:color="auto"/>
            <w:right w:val="none" w:sz="0" w:space="0" w:color="auto"/>
          </w:divBdr>
        </w:div>
        <w:div w:id="355229197">
          <w:marLeft w:val="0"/>
          <w:marRight w:val="0"/>
          <w:marTop w:val="0"/>
          <w:marBottom w:val="0"/>
          <w:divBdr>
            <w:top w:val="none" w:sz="0" w:space="0" w:color="auto"/>
            <w:left w:val="none" w:sz="0" w:space="0" w:color="auto"/>
            <w:bottom w:val="none" w:sz="0" w:space="0" w:color="auto"/>
            <w:right w:val="none" w:sz="0" w:space="0" w:color="auto"/>
          </w:divBdr>
        </w:div>
        <w:div w:id="1191528744">
          <w:marLeft w:val="0"/>
          <w:marRight w:val="0"/>
          <w:marTop w:val="0"/>
          <w:marBottom w:val="0"/>
          <w:divBdr>
            <w:top w:val="none" w:sz="0" w:space="0" w:color="auto"/>
            <w:left w:val="none" w:sz="0" w:space="0" w:color="auto"/>
            <w:bottom w:val="none" w:sz="0" w:space="0" w:color="auto"/>
            <w:right w:val="none" w:sz="0" w:space="0" w:color="auto"/>
          </w:divBdr>
        </w:div>
        <w:div w:id="381948678">
          <w:marLeft w:val="0"/>
          <w:marRight w:val="0"/>
          <w:marTop w:val="0"/>
          <w:marBottom w:val="0"/>
          <w:divBdr>
            <w:top w:val="none" w:sz="0" w:space="0" w:color="auto"/>
            <w:left w:val="none" w:sz="0" w:space="0" w:color="auto"/>
            <w:bottom w:val="none" w:sz="0" w:space="0" w:color="auto"/>
            <w:right w:val="none" w:sz="0" w:space="0" w:color="auto"/>
          </w:divBdr>
        </w:div>
        <w:div w:id="1507401875">
          <w:marLeft w:val="0"/>
          <w:marRight w:val="0"/>
          <w:marTop w:val="0"/>
          <w:marBottom w:val="0"/>
          <w:divBdr>
            <w:top w:val="none" w:sz="0" w:space="0" w:color="auto"/>
            <w:left w:val="none" w:sz="0" w:space="0" w:color="auto"/>
            <w:bottom w:val="none" w:sz="0" w:space="0" w:color="auto"/>
            <w:right w:val="none" w:sz="0" w:space="0" w:color="auto"/>
          </w:divBdr>
        </w:div>
        <w:div w:id="1122502590">
          <w:marLeft w:val="0"/>
          <w:marRight w:val="0"/>
          <w:marTop w:val="0"/>
          <w:marBottom w:val="0"/>
          <w:divBdr>
            <w:top w:val="none" w:sz="0" w:space="0" w:color="auto"/>
            <w:left w:val="none" w:sz="0" w:space="0" w:color="auto"/>
            <w:bottom w:val="none" w:sz="0" w:space="0" w:color="auto"/>
            <w:right w:val="none" w:sz="0" w:space="0" w:color="auto"/>
          </w:divBdr>
        </w:div>
        <w:div w:id="76874986">
          <w:marLeft w:val="0"/>
          <w:marRight w:val="0"/>
          <w:marTop w:val="0"/>
          <w:marBottom w:val="0"/>
          <w:divBdr>
            <w:top w:val="none" w:sz="0" w:space="0" w:color="auto"/>
            <w:left w:val="none" w:sz="0" w:space="0" w:color="auto"/>
            <w:bottom w:val="none" w:sz="0" w:space="0" w:color="auto"/>
            <w:right w:val="none" w:sz="0" w:space="0" w:color="auto"/>
          </w:divBdr>
        </w:div>
        <w:div w:id="245237699">
          <w:marLeft w:val="0"/>
          <w:marRight w:val="0"/>
          <w:marTop w:val="0"/>
          <w:marBottom w:val="0"/>
          <w:divBdr>
            <w:top w:val="none" w:sz="0" w:space="0" w:color="auto"/>
            <w:left w:val="none" w:sz="0" w:space="0" w:color="auto"/>
            <w:bottom w:val="none" w:sz="0" w:space="0" w:color="auto"/>
            <w:right w:val="none" w:sz="0" w:space="0" w:color="auto"/>
          </w:divBdr>
        </w:div>
        <w:div w:id="1478256736">
          <w:marLeft w:val="0"/>
          <w:marRight w:val="0"/>
          <w:marTop w:val="0"/>
          <w:marBottom w:val="0"/>
          <w:divBdr>
            <w:top w:val="none" w:sz="0" w:space="0" w:color="auto"/>
            <w:left w:val="none" w:sz="0" w:space="0" w:color="auto"/>
            <w:bottom w:val="none" w:sz="0" w:space="0" w:color="auto"/>
            <w:right w:val="none" w:sz="0" w:space="0" w:color="auto"/>
          </w:divBdr>
        </w:div>
        <w:div w:id="1565141287">
          <w:marLeft w:val="0"/>
          <w:marRight w:val="0"/>
          <w:marTop w:val="0"/>
          <w:marBottom w:val="0"/>
          <w:divBdr>
            <w:top w:val="none" w:sz="0" w:space="0" w:color="auto"/>
            <w:left w:val="none" w:sz="0" w:space="0" w:color="auto"/>
            <w:bottom w:val="none" w:sz="0" w:space="0" w:color="auto"/>
            <w:right w:val="none" w:sz="0" w:space="0" w:color="auto"/>
          </w:divBdr>
        </w:div>
        <w:div w:id="1065227397">
          <w:marLeft w:val="0"/>
          <w:marRight w:val="0"/>
          <w:marTop w:val="0"/>
          <w:marBottom w:val="0"/>
          <w:divBdr>
            <w:top w:val="none" w:sz="0" w:space="0" w:color="auto"/>
            <w:left w:val="none" w:sz="0" w:space="0" w:color="auto"/>
            <w:bottom w:val="none" w:sz="0" w:space="0" w:color="auto"/>
            <w:right w:val="none" w:sz="0" w:space="0" w:color="auto"/>
          </w:divBdr>
        </w:div>
        <w:div w:id="1003511767">
          <w:marLeft w:val="0"/>
          <w:marRight w:val="0"/>
          <w:marTop w:val="0"/>
          <w:marBottom w:val="0"/>
          <w:divBdr>
            <w:top w:val="none" w:sz="0" w:space="0" w:color="auto"/>
            <w:left w:val="none" w:sz="0" w:space="0" w:color="auto"/>
            <w:bottom w:val="none" w:sz="0" w:space="0" w:color="auto"/>
            <w:right w:val="none" w:sz="0" w:space="0" w:color="auto"/>
          </w:divBdr>
        </w:div>
        <w:div w:id="1339888420">
          <w:marLeft w:val="0"/>
          <w:marRight w:val="0"/>
          <w:marTop w:val="0"/>
          <w:marBottom w:val="0"/>
          <w:divBdr>
            <w:top w:val="none" w:sz="0" w:space="0" w:color="auto"/>
            <w:left w:val="none" w:sz="0" w:space="0" w:color="auto"/>
            <w:bottom w:val="none" w:sz="0" w:space="0" w:color="auto"/>
            <w:right w:val="none" w:sz="0" w:space="0" w:color="auto"/>
          </w:divBdr>
        </w:div>
        <w:div w:id="1534223591">
          <w:marLeft w:val="0"/>
          <w:marRight w:val="0"/>
          <w:marTop w:val="0"/>
          <w:marBottom w:val="0"/>
          <w:divBdr>
            <w:top w:val="none" w:sz="0" w:space="0" w:color="auto"/>
            <w:left w:val="none" w:sz="0" w:space="0" w:color="auto"/>
            <w:bottom w:val="none" w:sz="0" w:space="0" w:color="auto"/>
            <w:right w:val="none" w:sz="0" w:space="0" w:color="auto"/>
          </w:divBdr>
        </w:div>
        <w:div w:id="462427903">
          <w:marLeft w:val="0"/>
          <w:marRight w:val="0"/>
          <w:marTop w:val="0"/>
          <w:marBottom w:val="0"/>
          <w:divBdr>
            <w:top w:val="none" w:sz="0" w:space="0" w:color="auto"/>
            <w:left w:val="none" w:sz="0" w:space="0" w:color="auto"/>
            <w:bottom w:val="none" w:sz="0" w:space="0" w:color="auto"/>
            <w:right w:val="none" w:sz="0" w:space="0" w:color="auto"/>
          </w:divBdr>
        </w:div>
        <w:div w:id="1295791903">
          <w:marLeft w:val="0"/>
          <w:marRight w:val="0"/>
          <w:marTop w:val="0"/>
          <w:marBottom w:val="0"/>
          <w:divBdr>
            <w:top w:val="none" w:sz="0" w:space="0" w:color="auto"/>
            <w:left w:val="none" w:sz="0" w:space="0" w:color="auto"/>
            <w:bottom w:val="none" w:sz="0" w:space="0" w:color="auto"/>
            <w:right w:val="none" w:sz="0" w:space="0" w:color="auto"/>
          </w:divBdr>
        </w:div>
        <w:div w:id="1227372594">
          <w:marLeft w:val="0"/>
          <w:marRight w:val="0"/>
          <w:marTop w:val="0"/>
          <w:marBottom w:val="0"/>
          <w:divBdr>
            <w:top w:val="none" w:sz="0" w:space="0" w:color="auto"/>
            <w:left w:val="none" w:sz="0" w:space="0" w:color="auto"/>
            <w:bottom w:val="none" w:sz="0" w:space="0" w:color="auto"/>
            <w:right w:val="none" w:sz="0" w:space="0" w:color="auto"/>
          </w:divBdr>
        </w:div>
        <w:div w:id="1759791063">
          <w:marLeft w:val="0"/>
          <w:marRight w:val="0"/>
          <w:marTop w:val="0"/>
          <w:marBottom w:val="0"/>
          <w:divBdr>
            <w:top w:val="none" w:sz="0" w:space="0" w:color="auto"/>
            <w:left w:val="none" w:sz="0" w:space="0" w:color="auto"/>
            <w:bottom w:val="none" w:sz="0" w:space="0" w:color="auto"/>
            <w:right w:val="none" w:sz="0" w:space="0" w:color="auto"/>
          </w:divBdr>
        </w:div>
        <w:div w:id="571042532">
          <w:marLeft w:val="0"/>
          <w:marRight w:val="0"/>
          <w:marTop w:val="0"/>
          <w:marBottom w:val="0"/>
          <w:divBdr>
            <w:top w:val="none" w:sz="0" w:space="0" w:color="auto"/>
            <w:left w:val="none" w:sz="0" w:space="0" w:color="auto"/>
            <w:bottom w:val="none" w:sz="0" w:space="0" w:color="auto"/>
            <w:right w:val="none" w:sz="0" w:space="0" w:color="auto"/>
          </w:divBdr>
        </w:div>
        <w:div w:id="1311516355">
          <w:marLeft w:val="0"/>
          <w:marRight w:val="0"/>
          <w:marTop w:val="0"/>
          <w:marBottom w:val="0"/>
          <w:divBdr>
            <w:top w:val="none" w:sz="0" w:space="0" w:color="auto"/>
            <w:left w:val="none" w:sz="0" w:space="0" w:color="auto"/>
            <w:bottom w:val="none" w:sz="0" w:space="0" w:color="auto"/>
            <w:right w:val="none" w:sz="0" w:space="0" w:color="auto"/>
          </w:divBdr>
        </w:div>
        <w:div w:id="695540159">
          <w:marLeft w:val="0"/>
          <w:marRight w:val="0"/>
          <w:marTop w:val="0"/>
          <w:marBottom w:val="0"/>
          <w:divBdr>
            <w:top w:val="none" w:sz="0" w:space="0" w:color="auto"/>
            <w:left w:val="none" w:sz="0" w:space="0" w:color="auto"/>
            <w:bottom w:val="none" w:sz="0" w:space="0" w:color="auto"/>
            <w:right w:val="none" w:sz="0" w:space="0" w:color="auto"/>
          </w:divBdr>
        </w:div>
        <w:div w:id="825317265">
          <w:marLeft w:val="0"/>
          <w:marRight w:val="0"/>
          <w:marTop w:val="0"/>
          <w:marBottom w:val="0"/>
          <w:divBdr>
            <w:top w:val="none" w:sz="0" w:space="0" w:color="auto"/>
            <w:left w:val="none" w:sz="0" w:space="0" w:color="auto"/>
            <w:bottom w:val="none" w:sz="0" w:space="0" w:color="auto"/>
            <w:right w:val="none" w:sz="0" w:space="0" w:color="auto"/>
          </w:divBdr>
        </w:div>
        <w:div w:id="2085948696">
          <w:marLeft w:val="0"/>
          <w:marRight w:val="0"/>
          <w:marTop w:val="0"/>
          <w:marBottom w:val="0"/>
          <w:divBdr>
            <w:top w:val="none" w:sz="0" w:space="0" w:color="auto"/>
            <w:left w:val="none" w:sz="0" w:space="0" w:color="auto"/>
            <w:bottom w:val="none" w:sz="0" w:space="0" w:color="auto"/>
            <w:right w:val="none" w:sz="0" w:space="0" w:color="auto"/>
          </w:divBdr>
        </w:div>
        <w:div w:id="1795056434">
          <w:marLeft w:val="0"/>
          <w:marRight w:val="0"/>
          <w:marTop w:val="0"/>
          <w:marBottom w:val="0"/>
          <w:divBdr>
            <w:top w:val="none" w:sz="0" w:space="0" w:color="auto"/>
            <w:left w:val="none" w:sz="0" w:space="0" w:color="auto"/>
            <w:bottom w:val="none" w:sz="0" w:space="0" w:color="auto"/>
            <w:right w:val="none" w:sz="0" w:space="0" w:color="auto"/>
          </w:divBdr>
        </w:div>
        <w:div w:id="443884044">
          <w:marLeft w:val="0"/>
          <w:marRight w:val="0"/>
          <w:marTop w:val="0"/>
          <w:marBottom w:val="0"/>
          <w:divBdr>
            <w:top w:val="none" w:sz="0" w:space="0" w:color="auto"/>
            <w:left w:val="none" w:sz="0" w:space="0" w:color="auto"/>
            <w:bottom w:val="none" w:sz="0" w:space="0" w:color="auto"/>
            <w:right w:val="none" w:sz="0" w:space="0" w:color="auto"/>
          </w:divBdr>
        </w:div>
        <w:div w:id="1091660637">
          <w:marLeft w:val="0"/>
          <w:marRight w:val="0"/>
          <w:marTop w:val="0"/>
          <w:marBottom w:val="0"/>
          <w:divBdr>
            <w:top w:val="none" w:sz="0" w:space="0" w:color="auto"/>
            <w:left w:val="none" w:sz="0" w:space="0" w:color="auto"/>
            <w:bottom w:val="none" w:sz="0" w:space="0" w:color="auto"/>
            <w:right w:val="none" w:sz="0" w:space="0" w:color="auto"/>
          </w:divBdr>
        </w:div>
        <w:div w:id="1768891864">
          <w:marLeft w:val="0"/>
          <w:marRight w:val="0"/>
          <w:marTop w:val="0"/>
          <w:marBottom w:val="0"/>
          <w:divBdr>
            <w:top w:val="none" w:sz="0" w:space="0" w:color="auto"/>
            <w:left w:val="none" w:sz="0" w:space="0" w:color="auto"/>
            <w:bottom w:val="none" w:sz="0" w:space="0" w:color="auto"/>
            <w:right w:val="none" w:sz="0" w:space="0" w:color="auto"/>
          </w:divBdr>
        </w:div>
        <w:div w:id="1372145429">
          <w:marLeft w:val="0"/>
          <w:marRight w:val="0"/>
          <w:marTop w:val="0"/>
          <w:marBottom w:val="0"/>
          <w:divBdr>
            <w:top w:val="none" w:sz="0" w:space="0" w:color="auto"/>
            <w:left w:val="none" w:sz="0" w:space="0" w:color="auto"/>
            <w:bottom w:val="none" w:sz="0" w:space="0" w:color="auto"/>
            <w:right w:val="none" w:sz="0" w:space="0" w:color="auto"/>
          </w:divBdr>
        </w:div>
        <w:div w:id="388964438">
          <w:marLeft w:val="0"/>
          <w:marRight w:val="0"/>
          <w:marTop w:val="0"/>
          <w:marBottom w:val="0"/>
          <w:divBdr>
            <w:top w:val="none" w:sz="0" w:space="0" w:color="auto"/>
            <w:left w:val="none" w:sz="0" w:space="0" w:color="auto"/>
            <w:bottom w:val="none" w:sz="0" w:space="0" w:color="auto"/>
            <w:right w:val="none" w:sz="0" w:space="0" w:color="auto"/>
          </w:divBdr>
        </w:div>
      </w:divsChild>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8" Type="http://schemas.openxmlformats.org/officeDocument/2006/relationships/hyperlink" Target="mailto:jlovett@uada.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aex.uada.edu/media-resources/news/2022/july/07-22-2022-ark-keiser-2022.aspx" TargetMode="External"/><Relationship Id="rId17" Type="http://schemas.openxmlformats.org/officeDocument/2006/relationships/hyperlink" Target="http://www.uaex.uada.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ada.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c.kr/s/aHBqjA2cSQ"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aes.uada.edu" TargetMode="External"/><Relationship Id="rId23" Type="http://schemas.openxmlformats.org/officeDocument/2006/relationships/header" Target="header3.xml"/><Relationship Id="rId10" Type="http://schemas.openxmlformats.org/officeDocument/2006/relationships/hyperlink" Target="https://twitter.com/ArkAgResear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lovett@uada.edu" TargetMode="External"/><Relationship Id="rId14"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10361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2</cp:revision>
  <dcterms:created xsi:type="dcterms:W3CDTF">2022-08-11T19:48:00Z</dcterms:created>
  <dcterms:modified xsi:type="dcterms:W3CDTF">2022-08-11T19:48:00Z</dcterms:modified>
  <cp:category>Agricultural science news</cp:category>
</cp:coreProperties>
</file>