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DD627" w14:textId="77777777" w:rsidR="00541A04" w:rsidRPr="00AC7912" w:rsidRDefault="00541A04" w:rsidP="008C18D1">
      <w:pPr>
        <w:rPr>
          <w:rFonts w:ascii="Arial" w:hAnsi="Arial" w:cs="Arial"/>
          <w:color w:val="000000" w:themeColor="text1"/>
          <w:sz w:val="22"/>
          <w:szCs w:val="22"/>
        </w:rPr>
      </w:pPr>
      <w:r w:rsidRPr="00AC7912">
        <w:rPr>
          <w:rFonts w:ascii="Arial" w:hAnsi="Arial" w:cs="Arial"/>
          <w:noProof/>
          <w:sz w:val="22"/>
          <w:szCs w:val="22"/>
        </w:rPr>
        <w:drawing>
          <wp:anchor distT="0" distB="0" distL="114300" distR="114300" simplePos="0" relativeHeight="251659264" behindDoc="0" locked="0" layoutInCell="1" allowOverlap="1" wp14:anchorId="2598063D" wp14:editId="54341C30">
            <wp:simplePos x="0" y="0"/>
            <wp:positionH relativeFrom="column">
              <wp:posOffset>-28575</wp:posOffset>
            </wp:positionH>
            <wp:positionV relativeFrom="page">
              <wp:posOffset>412115</wp:posOffset>
            </wp:positionV>
            <wp:extent cx="2364105" cy="4229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A-Left-EPS.eps"/>
                    <pic:cNvPicPr/>
                  </pic:nvPicPr>
                  <pic:blipFill rotWithShape="1">
                    <a:blip r:embed="rId5" cstate="hqprint">
                      <a:extLst>
                        <a:ext uri="{28A0092B-C50C-407E-A947-70E740481C1C}">
                          <a14:useLocalDpi xmlns:a14="http://schemas.microsoft.com/office/drawing/2010/main"/>
                        </a:ext>
                      </a:extLst>
                    </a:blip>
                    <a:srcRect r="3789" b="85779"/>
                    <a:stretch/>
                  </pic:blipFill>
                  <pic:spPr bwMode="auto">
                    <a:xfrm>
                      <a:off x="0" y="0"/>
                      <a:ext cx="2364105" cy="422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9D4765" w14:textId="77777777" w:rsidR="004D484C" w:rsidRPr="00AC7912" w:rsidRDefault="00A44C7F" w:rsidP="004D484C">
      <w:pPr>
        <w:tabs>
          <w:tab w:val="left" w:pos="3240"/>
          <w:tab w:val="left" w:pos="5580"/>
          <w:tab w:val="left" w:pos="7560"/>
        </w:tabs>
        <w:rPr>
          <w:rStyle w:val="Hyperlink"/>
          <w:rFonts w:ascii="Arial" w:hAnsi="Arial" w:cs="Arial"/>
          <w:sz w:val="22"/>
          <w:szCs w:val="22"/>
        </w:rPr>
      </w:pPr>
      <w:r w:rsidRPr="00AC7912">
        <w:rPr>
          <w:rFonts w:ascii="Arial" w:hAnsi="Arial" w:cs="Arial"/>
          <w:sz w:val="22"/>
          <w:szCs w:val="22"/>
        </w:rPr>
        <w:t>Media Contact</w:t>
      </w:r>
      <w:r w:rsidR="004D484C" w:rsidRPr="00AC7912">
        <w:rPr>
          <w:rFonts w:ascii="Arial" w:hAnsi="Arial" w:cs="Arial"/>
          <w:sz w:val="22"/>
          <w:szCs w:val="22"/>
        </w:rPr>
        <w:t>: John Lovett</w:t>
      </w:r>
      <w:r w:rsidRPr="00AC7912">
        <w:rPr>
          <w:rFonts w:ascii="Arial" w:hAnsi="Arial" w:cs="Arial"/>
          <w:sz w:val="22"/>
          <w:szCs w:val="22"/>
        </w:rPr>
        <w:tab/>
      </w:r>
      <w:hyperlink r:id="rId6" w:history="1">
        <w:r w:rsidR="004D484C" w:rsidRPr="00327FAA">
          <w:rPr>
            <w:rStyle w:val="Hyperlink"/>
            <w:rFonts w:ascii="Arial" w:hAnsi="Arial" w:cs="Arial"/>
            <w:sz w:val="22"/>
            <w:szCs w:val="22"/>
          </w:rPr>
          <w:t>jlovett</w:t>
        </w:r>
        <w:r w:rsidRPr="00327FAA">
          <w:rPr>
            <w:rStyle w:val="Hyperlink"/>
            <w:rFonts w:ascii="Arial" w:hAnsi="Arial" w:cs="Arial"/>
            <w:sz w:val="22"/>
            <w:szCs w:val="22"/>
          </w:rPr>
          <w:t>@uark.edu</w:t>
        </w:r>
      </w:hyperlink>
      <w:r w:rsidRPr="00AC7912">
        <w:rPr>
          <w:rFonts w:ascii="Arial" w:hAnsi="Arial" w:cs="Arial"/>
          <w:sz w:val="22"/>
          <w:szCs w:val="22"/>
        </w:rPr>
        <w:tab/>
        <w:t>479-</w:t>
      </w:r>
      <w:r w:rsidR="004D484C" w:rsidRPr="00327FAA">
        <w:rPr>
          <w:rFonts w:ascii="Arial" w:hAnsi="Arial" w:cs="Arial"/>
          <w:sz w:val="22"/>
          <w:szCs w:val="22"/>
        </w:rPr>
        <w:t>502-9712</w:t>
      </w:r>
      <w:r w:rsidRPr="00327FAA">
        <w:rPr>
          <w:rFonts w:ascii="Arial" w:hAnsi="Arial" w:cs="Arial"/>
          <w:sz w:val="22"/>
          <w:szCs w:val="22"/>
        </w:rPr>
        <w:tab/>
      </w:r>
      <w:hyperlink r:id="rId7" w:history="1">
        <w:r w:rsidR="004D484C" w:rsidRPr="00327FAA">
          <w:rPr>
            <w:rStyle w:val="Hyperlink"/>
            <w:rFonts w:ascii="Arial" w:hAnsi="Arial" w:cs="Arial"/>
            <w:sz w:val="22"/>
            <w:szCs w:val="22"/>
          </w:rPr>
          <w:t>@ArkAgResearch</w:t>
        </w:r>
      </w:hyperlink>
    </w:p>
    <w:p w14:paraId="26C8D47F" w14:textId="233126CE" w:rsidR="008C18D1" w:rsidRPr="00327FAA" w:rsidRDefault="006717F5" w:rsidP="004D484C">
      <w:pPr>
        <w:tabs>
          <w:tab w:val="left" w:pos="3240"/>
          <w:tab w:val="left" w:pos="5580"/>
          <w:tab w:val="left" w:pos="7560"/>
        </w:tabs>
        <w:rPr>
          <w:rFonts w:ascii="Arial" w:hAnsi="Arial" w:cs="Arial"/>
          <w:sz w:val="22"/>
          <w:szCs w:val="22"/>
        </w:rPr>
      </w:pPr>
      <w:r w:rsidRPr="00327FAA">
        <w:rPr>
          <w:rFonts w:ascii="Arial" w:hAnsi="Arial" w:cs="Arial"/>
          <w:sz w:val="22"/>
          <w:szCs w:val="22"/>
        </w:rPr>
        <w:t>Oct. 1</w:t>
      </w:r>
      <w:r w:rsidR="001C1EC9">
        <w:rPr>
          <w:rFonts w:ascii="Arial" w:hAnsi="Arial" w:cs="Arial"/>
          <w:sz w:val="22"/>
          <w:szCs w:val="22"/>
        </w:rPr>
        <w:t>4</w:t>
      </w:r>
      <w:r w:rsidRPr="00327FAA">
        <w:rPr>
          <w:rFonts w:ascii="Arial" w:hAnsi="Arial" w:cs="Arial"/>
          <w:sz w:val="22"/>
          <w:szCs w:val="22"/>
        </w:rPr>
        <w:t>, 2021</w:t>
      </w:r>
    </w:p>
    <w:p w14:paraId="018CC7B5" w14:textId="77777777" w:rsidR="00513770" w:rsidRPr="00327FAA" w:rsidRDefault="00513770" w:rsidP="00513770">
      <w:pPr>
        <w:rPr>
          <w:rFonts w:ascii="Arial" w:hAnsi="Arial" w:cs="Arial"/>
          <w:color w:val="000000" w:themeColor="text1"/>
          <w:sz w:val="22"/>
          <w:szCs w:val="22"/>
        </w:rPr>
      </w:pPr>
    </w:p>
    <w:p w14:paraId="10D62DBE" w14:textId="2AE59300" w:rsidR="00513770" w:rsidRPr="00327FAA" w:rsidRDefault="006717F5" w:rsidP="00513770">
      <w:pPr>
        <w:rPr>
          <w:rFonts w:ascii="Arial" w:hAnsi="Arial" w:cs="Arial"/>
          <w:b/>
          <w:color w:val="000000" w:themeColor="text1"/>
          <w:sz w:val="22"/>
          <w:szCs w:val="22"/>
        </w:rPr>
      </w:pPr>
      <w:r w:rsidRPr="00327FAA">
        <w:rPr>
          <w:rFonts w:ascii="Arial" w:hAnsi="Arial" w:cs="Arial"/>
          <w:b/>
          <w:color w:val="000000" w:themeColor="text1"/>
          <w:sz w:val="22"/>
          <w:szCs w:val="22"/>
        </w:rPr>
        <w:t xml:space="preserve">Arkansas </w:t>
      </w:r>
      <w:r w:rsidR="00C03FDE" w:rsidRPr="00327FAA">
        <w:rPr>
          <w:rFonts w:ascii="Arial" w:hAnsi="Arial" w:cs="Arial"/>
          <w:b/>
          <w:color w:val="000000" w:themeColor="text1"/>
          <w:sz w:val="22"/>
          <w:szCs w:val="22"/>
        </w:rPr>
        <w:t xml:space="preserve">grows 10 edible, ornamental pumpkins as part of </w:t>
      </w:r>
      <w:r w:rsidRPr="00327FAA">
        <w:rPr>
          <w:rFonts w:ascii="Arial" w:hAnsi="Arial" w:cs="Arial"/>
          <w:b/>
          <w:color w:val="000000" w:themeColor="text1"/>
          <w:sz w:val="22"/>
          <w:szCs w:val="22"/>
        </w:rPr>
        <w:t>11-state Squash Hunger Trial</w:t>
      </w:r>
    </w:p>
    <w:p w14:paraId="03A59457" w14:textId="77777777" w:rsidR="00513770" w:rsidRPr="00327FAA" w:rsidRDefault="00513770" w:rsidP="00513770">
      <w:pPr>
        <w:rPr>
          <w:rFonts w:ascii="Arial" w:hAnsi="Arial" w:cs="Arial"/>
          <w:b/>
          <w:color w:val="000000" w:themeColor="text1"/>
          <w:sz w:val="22"/>
          <w:szCs w:val="22"/>
        </w:rPr>
      </w:pPr>
    </w:p>
    <w:p w14:paraId="02388312" w14:textId="77777777" w:rsidR="00A44C7F" w:rsidRPr="00327FAA" w:rsidRDefault="00A44C7F" w:rsidP="00A44C7F">
      <w:pPr>
        <w:rPr>
          <w:rFonts w:ascii="Arial" w:hAnsi="Arial" w:cs="Arial"/>
          <w:bCs/>
          <w:color w:val="000000" w:themeColor="text1"/>
          <w:sz w:val="22"/>
          <w:szCs w:val="22"/>
        </w:rPr>
      </w:pPr>
      <w:r w:rsidRPr="00327FAA">
        <w:rPr>
          <w:rFonts w:ascii="Arial" w:hAnsi="Arial" w:cs="Arial"/>
          <w:bCs/>
          <w:color w:val="000000" w:themeColor="text1"/>
          <w:sz w:val="22"/>
          <w:szCs w:val="22"/>
        </w:rPr>
        <w:t xml:space="preserve">By </w:t>
      </w:r>
      <w:r w:rsidR="004D484C" w:rsidRPr="00327FAA">
        <w:rPr>
          <w:rFonts w:ascii="Arial" w:hAnsi="Arial" w:cs="Arial"/>
          <w:bCs/>
          <w:color w:val="000000" w:themeColor="text1"/>
          <w:sz w:val="22"/>
          <w:szCs w:val="22"/>
        </w:rPr>
        <w:t>John Lovett</w:t>
      </w:r>
    </w:p>
    <w:p w14:paraId="4D0900E0" w14:textId="77777777" w:rsidR="00A44C7F" w:rsidRPr="00327FAA" w:rsidRDefault="00A44C7F" w:rsidP="00A44C7F">
      <w:pPr>
        <w:rPr>
          <w:rFonts w:ascii="Arial" w:hAnsi="Arial" w:cs="Arial"/>
          <w:sz w:val="22"/>
          <w:szCs w:val="22"/>
        </w:rPr>
      </w:pPr>
      <w:r w:rsidRPr="00327FAA">
        <w:rPr>
          <w:rFonts w:ascii="Arial" w:hAnsi="Arial" w:cs="Arial"/>
          <w:sz w:val="22"/>
          <w:szCs w:val="22"/>
        </w:rPr>
        <w:t>U of A System Division of Agriculture</w:t>
      </w:r>
    </w:p>
    <w:p w14:paraId="6D735D77" w14:textId="77777777" w:rsidR="00513770" w:rsidRPr="00AC7912" w:rsidRDefault="00A9663B" w:rsidP="00513770">
      <w:pPr>
        <w:rPr>
          <w:rStyle w:val="Hyperlink"/>
          <w:rFonts w:ascii="Arial" w:hAnsi="Arial" w:cs="Arial"/>
          <w:sz w:val="22"/>
          <w:szCs w:val="22"/>
        </w:rPr>
      </w:pPr>
      <w:hyperlink r:id="rId8" w:history="1">
        <w:r w:rsidR="004D484C" w:rsidRPr="00327FAA">
          <w:rPr>
            <w:rStyle w:val="Hyperlink"/>
            <w:rFonts w:ascii="Arial" w:hAnsi="Arial" w:cs="Arial"/>
            <w:sz w:val="22"/>
            <w:szCs w:val="22"/>
          </w:rPr>
          <w:t>@ArkAgResearch</w:t>
        </w:r>
      </w:hyperlink>
    </w:p>
    <w:p w14:paraId="7DD58D58" w14:textId="77777777" w:rsidR="004D484C" w:rsidRPr="00327FAA" w:rsidRDefault="004D484C" w:rsidP="00513770">
      <w:pPr>
        <w:rPr>
          <w:rFonts w:ascii="Arial" w:hAnsi="Arial" w:cs="Arial"/>
          <w:b/>
          <w:color w:val="000000" w:themeColor="text1"/>
          <w:sz w:val="22"/>
          <w:szCs w:val="22"/>
        </w:rPr>
      </w:pPr>
    </w:p>
    <w:p w14:paraId="049C7790" w14:textId="77777777" w:rsidR="00513770" w:rsidRPr="00327FAA" w:rsidRDefault="00513770" w:rsidP="00513770">
      <w:pPr>
        <w:rPr>
          <w:rFonts w:ascii="Arial" w:hAnsi="Arial" w:cs="Arial"/>
          <w:b/>
          <w:color w:val="000000" w:themeColor="text1"/>
          <w:sz w:val="22"/>
          <w:szCs w:val="22"/>
        </w:rPr>
      </w:pPr>
      <w:r w:rsidRPr="00327FAA">
        <w:rPr>
          <w:rFonts w:ascii="Arial" w:hAnsi="Arial" w:cs="Arial"/>
          <w:b/>
          <w:color w:val="000000" w:themeColor="text1"/>
          <w:sz w:val="22"/>
          <w:szCs w:val="22"/>
        </w:rPr>
        <w:t>Fast facts</w:t>
      </w:r>
    </w:p>
    <w:p w14:paraId="01A375E8" w14:textId="60FD6D73" w:rsidR="00513770" w:rsidRPr="00327FAA" w:rsidRDefault="00F6223E" w:rsidP="00513770">
      <w:pPr>
        <w:pStyle w:val="ListParagraph"/>
        <w:numPr>
          <w:ilvl w:val="0"/>
          <w:numId w:val="2"/>
        </w:numPr>
        <w:rPr>
          <w:rFonts w:ascii="Arial" w:hAnsi="Arial" w:cs="Arial"/>
          <w:sz w:val="22"/>
          <w:szCs w:val="22"/>
        </w:rPr>
      </w:pPr>
      <w:r w:rsidRPr="00327FAA">
        <w:rPr>
          <w:rFonts w:ascii="Arial" w:hAnsi="Arial" w:cs="Arial"/>
          <w:sz w:val="22"/>
          <w:szCs w:val="22"/>
        </w:rPr>
        <w:t>Edible, ornamental pumpkins focus of</w:t>
      </w:r>
      <w:r w:rsidR="006717F5" w:rsidRPr="00327FAA">
        <w:rPr>
          <w:rFonts w:ascii="Arial" w:hAnsi="Arial" w:cs="Arial"/>
          <w:sz w:val="22"/>
          <w:szCs w:val="22"/>
        </w:rPr>
        <w:t xml:space="preserve"> </w:t>
      </w:r>
      <w:r w:rsidR="00014472" w:rsidRPr="00327FAA">
        <w:rPr>
          <w:rFonts w:ascii="Arial" w:hAnsi="Arial" w:cs="Arial"/>
          <w:sz w:val="22"/>
          <w:szCs w:val="22"/>
        </w:rPr>
        <w:t xml:space="preserve">multi-state </w:t>
      </w:r>
      <w:r w:rsidR="006717F5" w:rsidRPr="00327FAA">
        <w:rPr>
          <w:rFonts w:ascii="Arial" w:hAnsi="Arial" w:cs="Arial"/>
          <w:sz w:val="22"/>
          <w:szCs w:val="22"/>
        </w:rPr>
        <w:t>research project</w:t>
      </w:r>
    </w:p>
    <w:p w14:paraId="76EEE74C" w14:textId="3921474D" w:rsidR="00B257AC" w:rsidRPr="00327FAA" w:rsidRDefault="006717F5" w:rsidP="00513770">
      <w:pPr>
        <w:pStyle w:val="ListParagraph"/>
        <w:numPr>
          <w:ilvl w:val="0"/>
          <w:numId w:val="2"/>
        </w:numPr>
        <w:rPr>
          <w:rFonts w:ascii="Arial" w:hAnsi="Arial" w:cs="Arial"/>
          <w:sz w:val="22"/>
          <w:szCs w:val="22"/>
        </w:rPr>
      </w:pPr>
      <w:r w:rsidRPr="00327FAA">
        <w:rPr>
          <w:rFonts w:ascii="Arial" w:hAnsi="Arial" w:cs="Arial"/>
          <w:sz w:val="22"/>
          <w:szCs w:val="22"/>
        </w:rPr>
        <w:t>2021 Squash Hunger</w:t>
      </w:r>
      <w:r w:rsidR="00DE3C63" w:rsidRPr="00327FAA">
        <w:rPr>
          <w:rFonts w:ascii="Arial" w:hAnsi="Arial" w:cs="Arial"/>
          <w:sz w:val="22"/>
          <w:szCs w:val="22"/>
        </w:rPr>
        <w:t xml:space="preserve"> </w:t>
      </w:r>
      <w:r w:rsidRPr="00327FAA">
        <w:rPr>
          <w:rFonts w:ascii="Arial" w:hAnsi="Arial" w:cs="Arial"/>
          <w:sz w:val="22"/>
          <w:szCs w:val="22"/>
        </w:rPr>
        <w:t xml:space="preserve">Trial includes 10 pumpkin </w:t>
      </w:r>
      <w:r w:rsidR="00890384" w:rsidRPr="00327FAA">
        <w:rPr>
          <w:rFonts w:ascii="Arial" w:hAnsi="Arial" w:cs="Arial"/>
          <w:sz w:val="22"/>
          <w:szCs w:val="22"/>
        </w:rPr>
        <w:t>varieties</w:t>
      </w:r>
      <w:r w:rsidR="00127321" w:rsidRPr="00327FAA">
        <w:rPr>
          <w:rFonts w:ascii="Arial" w:hAnsi="Arial" w:cs="Arial"/>
          <w:sz w:val="22"/>
          <w:szCs w:val="22"/>
        </w:rPr>
        <w:t xml:space="preserve"> with </w:t>
      </w:r>
      <w:r w:rsidR="002A16CF">
        <w:rPr>
          <w:rFonts w:ascii="Arial" w:hAnsi="Arial" w:cs="Arial"/>
          <w:sz w:val="22"/>
          <w:szCs w:val="22"/>
        </w:rPr>
        <w:t xml:space="preserve">a </w:t>
      </w:r>
      <w:r w:rsidR="00127321" w:rsidRPr="00327FAA">
        <w:rPr>
          <w:rFonts w:ascii="Arial" w:hAnsi="Arial" w:cs="Arial"/>
          <w:sz w:val="22"/>
          <w:szCs w:val="22"/>
        </w:rPr>
        <w:t>long shelf life</w:t>
      </w:r>
    </w:p>
    <w:p w14:paraId="462C3A48" w14:textId="77777777" w:rsidR="00513770" w:rsidRPr="00327FAA" w:rsidRDefault="00513770" w:rsidP="00513770">
      <w:pPr>
        <w:rPr>
          <w:rFonts w:ascii="Arial" w:hAnsi="Arial" w:cs="Arial"/>
          <w:sz w:val="22"/>
          <w:szCs w:val="22"/>
        </w:rPr>
      </w:pPr>
    </w:p>
    <w:p w14:paraId="29C4C249" w14:textId="07872296" w:rsidR="00513770" w:rsidRPr="00327FAA" w:rsidRDefault="00513770" w:rsidP="000921CA">
      <w:pPr>
        <w:rPr>
          <w:rFonts w:ascii="Arial" w:hAnsi="Arial" w:cs="Arial"/>
          <w:sz w:val="22"/>
          <w:szCs w:val="22"/>
        </w:rPr>
      </w:pPr>
      <w:r w:rsidRPr="00327FAA">
        <w:rPr>
          <w:rFonts w:ascii="Arial" w:hAnsi="Arial" w:cs="Arial"/>
          <w:sz w:val="22"/>
          <w:szCs w:val="22"/>
        </w:rPr>
        <w:t>(</w:t>
      </w:r>
      <w:r w:rsidR="00C339FE" w:rsidRPr="00327FAA">
        <w:rPr>
          <w:rFonts w:ascii="Arial" w:hAnsi="Arial" w:cs="Arial"/>
          <w:sz w:val="22"/>
          <w:szCs w:val="22"/>
        </w:rPr>
        <w:t>9</w:t>
      </w:r>
      <w:r w:rsidR="00A232DA">
        <w:rPr>
          <w:rFonts w:ascii="Arial" w:hAnsi="Arial" w:cs="Arial"/>
          <w:sz w:val="22"/>
          <w:szCs w:val="22"/>
        </w:rPr>
        <w:t>21</w:t>
      </w:r>
      <w:r w:rsidRPr="00327FAA">
        <w:rPr>
          <w:rFonts w:ascii="Arial" w:hAnsi="Arial" w:cs="Arial"/>
          <w:sz w:val="22"/>
          <w:szCs w:val="22"/>
        </w:rPr>
        <w:t xml:space="preserve"> words)</w:t>
      </w:r>
    </w:p>
    <w:p w14:paraId="76A2DF09" w14:textId="61535BB9" w:rsidR="00FF1DF4" w:rsidRPr="00327FAA" w:rsidRDefault="00FF1DF4" w:rsidP="000921CA">
      <w:pPr>
        <w:rPr>
          <w:rFonts w:ascii="Arial" w:hAnsi="Arial" w:cs="Arial"/>
          <w:sz w:val="22"/>
          <w:szCs w:val="22"/>
        </w:rPr>
      </w:pPr>
    </w:p>
    <w:p w14:paraId="55F2A0FF" w14:textId="50C3541E" w:rsidR="00FF1DF4" w:rsidRPr="00327FAA" w:rsidRDefault="00FF1DF4" w:rsidP="000921CA">
      <w:pPr>
        <w:rPr>
          <w:rFonts w:ascii="Arial" w:hAnsi="Arial" w:cs="Arial"/>
          <w:sz w:val="22"/>
          <w:szCs w:val="22"/>
        </w:rPr>
      </w:pPr>
      <w:r w:rsidRPr="00327FAA">
        <w:rPr>
          <w:rFonts w:ascii="Arial" w:hAnsi="Arial" w:cs="Arial"/>
          <w:sz w:val="22"/>
          <w:szCs w:val="22"/>
        </w:rPr>
        <w:t xml:space="preserve">Related PHOTOS: </w:t>
      </w:r>
      <w:hyperlink r:id="rId9" w:history="1">
        <w:r w:rsidRPr="00327FAA">
          <w:rPr>
            <w:rStyle w:val="Hyperlink"/>
            <w:rFonts w:ascii="Arial" w:hAnsi="Arial" w:cs="Arial"/>
            <w:sz w:val="22"/>
            <w:szCs w:val="22"/>
          </w:rPr>
          <w:t>https://flic.kr/s/aHsmWV3SKF</w:t>
        </w:r>
      </w:hyperlink>
      <w:r w:rsidRPr="00AC7912">
        <w:rPr>
          <w:rFonts w:ascii="Arial" w:hAnsi="Arial" w:cs="Arial"/>
          <w:sz w:val="22"/>
          <w:szCs w:val="22"/>
        </w:rPr>
        <w:t xml:space="preserve"> </w:t>
      </w:r>
    </w:p>
    <w:p w14:paraId="7C5E3419" w14:textId="77777777" w:rsidR="000921CA" w:rsidRPr="00327FAA" w:rsidRDefault="000921CA" w:rsidP="000921CA">
      <w:pPr>
        <w:rPr>
          <w:rFonts w:ascii="Arial" w:hAnsi="Arial" w:cs="Arial"/>
          <w:sz w:val="22"/>
          <w:szCs w:val="22"/>
        </w:rPr>
      </w:pPr>
    </w:p>
    <w:p w14:paraId="4C31740A" w14:textId="0AB22338" w:rsidR="00AC7912" w:rsidRPr="00327FAA" w:rsidRDefault="00AC7912" w:rsidP="00AC7912">
      <w:pPr>
        <w:rPr>
          <w:rFonts w:ascii="Arial" w:hAnsi="Arial" w:cs="Arial"/>
          <w:color w:val="0E101A"/>
          <w:sz w:val="22"/>
          <w:szCs w:val="22"/>
        </w:rPr>
      </w:pPr>
      <w:r w:rsidRPr="00327FAA">
        <w:rPr>
          <w:rFonts w:ascii="Arial" w:hAnsi="Arial" w:cs="Arial"/>
          <w:color w:val="0E101A"/>
          <w:sz w:val="22"/>
          <w:szCs w:val="22"/>
        </w:rPr>
        <w:t xml:space="preserve">FAYETTEVILLE, Ark. — A plethora of pumpkins at the Milo J. </w:t>
      </w:r>
      <w:proofErr w:type="spellStart"/>
      <w:r w:rsidRPr="00327FAA">
        <w:rPr>
          <w:rFonts w:ascii="Arial" w:hAnsi="Arial" w:cs="Arial"/>
          <w:color w:val="0E101A"/>
          <w:sz w:val="22"/>
          <w:szCs w:val="22"/>
        </w:rPr>
        <w:t>Shult</w:t>
      </w:r>
      <w:proofErr w:type="spellEnd"/>
      <w:r w:rsidRPr="00327FAA">
        <w:rPr>
          <w:rFonts w:ascii="Arial" w:hAnsi="Arial" w:cs="Arial"/>
          <w:color w:val="0E101A"/>
          <w:sz w:val="22"/>
          <w:szCs w:val="22"/>
        </w:rPr>
        <w:t xml:space="preserve"> Agricultural Research and Extension Center is part of </w:t>
      </w:r>
      <w:r w:rsidR="00961FB5">
        <w:rPr>
          <w:rFonts w:ascii="Arial" w:hAnsi="Arial" w:cs="Arial"/>
          <w:color w:val="0E101A"/>
          <w:sz w:val="22"/>
          <w:szCs w:val="22"/>
        </w:rPr>
        <w:t>the</w:t>
      </w:r>
      <w:r w:rsidR="00961FB5" w:rsidRPr="00327FAA">
        <w:rPr>
          <w:rFonts w:ascii="Arial" w:hAnsi="Arial" w:cs="Arial"/>
          <w:color w:val="0E101A"/>
          <w:sz w:val="22"/>
          <w:szCs w:val="22"/>
        </w:rPr>
        <w:t xml:space="preserve"> </w:t>
      </w:r>
      <w:r w:rsidRPr="00327FAA">
        <w:rPr>
          <w:rFonts w:ascii="Arial" w:hAnsi="Arial" w:cs="Arial"/>
          <w:color w:val="0E101A"/>
          <w:sz w:val="22"/>
          <w:szCs w:val="22"/>
        </w:rPr>
        <w:t>11-state Squash Hunger Trial</w:t>
      </w:r>
      <w:r w:rsidR="00961FB5">
        <w:rPr>
          <w:rFonts w:ascii="Arial" w:hAnsi="Arial" w:cs="Arial"/>
          <w:color w:val="0E101A"/>
          <w:sz w:val="22"/>
          <w:szCs w:val="22"/>
        </w:rPr>
        <w:t>.</w:t>
      </w:r>
    </w:p>
    <w:p w14:paraId="203D82CB" w14:textId="77777777" w:rsidR="00AC7912" w:rsidRPr="00327FAA" w:rsidRDefault="00AC7912" w:rsidP="00AC7912">
      <w:pPr>
        <w:rPr>
          <w:rFonts w:ascii="Arial" w:hAnsi="Arial" w:cs="Arial"/>
          <w:color w:val="0E101A"/>
          <w:sz w:val="22"/>
          <w:szCs w:val="22"/>
        </w:rPr>
      </w:pPr>
    </w:p>
    <w:p w14:paraId="72CF7372" w14:textId="77777777" w:rsidR="00AC7912" w:rsidRPr="00327FAA" w:rsidRDefault="00AC7912" w:rsidP="00AC7912">
      <w:pPr>
        <w:rPr>
          <w:rFonts w:ascii="Arial" w:hAnsi="Arial" w:cs="Arial"/>
          <w:color w:val="0E101A"/>
          <w:sz w:val="22"/>
          <w:szCs w:val="22"/>
        </w:rPr>
      </w:pPr>
      <w:r w:rsidRPr="00327FAA">
        <w:rPr>
          <w:rFonts w:ascii="Arial" w:hAnsi="Arial" w:cs="Arial"/>
          <w:color w:val="0E101A"/>
          <w:sz w:val="22"/>
          <w:szCs w:val="22"/>
        </w:rPr>
        <w:t>The Center for Arkansas Farms and Food, a service center of the Arkansas Agricultural Experiment Station, the research arm of the University of Arkansas System Division of Agriculture, grew 10 varieties of edible, ornamental pumpkins as part of the project, said Matt Bertucci, assistant professor of sustainable fruit and vegetable production. </w:t>
      </w:r>
    </w:p>
    <w:p w14:paraId="1B8CC41E" w14:textId="77777777" w:rsidR="00AC7912" w:rsidRPr="00327FAA" w:rsidRDefault="00AC7912" w:rsidP="00AC7912">
      <w:pPr>
        <w:rPr>
          <w:rFonts w:ascii="Arial" w:hAnsi="Arial" w:cs="Arial"/>
          <w:color w:val="0E101A"/>
          <w:sz w:val="22"/>
          <w:szCs w:val="22"/>
        </w:rPr>
      </w:pPr>
    </w:p>
    <w:p w14:paraId="56DC40E4" w14:textId="77777777" w:rsidR="00620C7A" w:rsidRDefault="00AC7912" w:rsidP="00AC7912">
      <w:pPr>
        <w:rPr>
          <w:rFonts w:ascii="Arial" w:hAnsi="Arial" w:cs="Arial"/>
          <w:color w:val="0E101A"/>
          <w:sz w:val="22"/>
          <w:szCs w:val="22"/>
        </w:rPr>
      </w:pPr>
      <w:r w:rsidRPr="00327FAA">
        <w:rPr>
          <w:rFonts w:ascii="Arial" w:hAnsi="Arial" w:cs="Arial"/>
          <w:color w:val="0E101A"/>
          <w:sz w:val="22"/>
          <w:szCs w:val="22"/>
        </w:rPr>
        <w:t>Bertucci coordinated Arkansas’ participation in the study</w:t>
      </w:r>
      <w:r w:rsidR="00A24076">
        <w:rPr>
          <w:rFonts w:ascii="Arial" w:hAnsi="Arial" w:cs="Arial"/>
          <w:color w:val="0E101A"/>
          <w:sz w:val="22"/>
          <w:szCs w:val="22"/>
        </w:rPr>
        <w:t xml:space="preserve"> with</w:t>
      </w:r>
      <w:r w:rsidRPr="00327FAA">
        <w:rPr>
          <w:rFonts w:ascii="Arial" w:hAnsi="Arial" w:cs="Arial"/>
          <w:color w:val="0E101A"/>
          <w:sz w:val="22"/>
          <w:szCs w:val="22"/>
        </w:rPr>
        <w:t xml:space="preserve"> Annette Wszelaki, lead investigator behind the Squash Hunger Trial and vegetable extension specialist at the University of Tennessee in Knoxville.</w:t>
      </w:r>
      <w:r w:rsidR="00620C7A" w:rsidRPr="00620C7A">
        <w:rPr>
          <w:rFonts w:ascii="Arial" w:hAnsi="Arial" w:cs="Arial"/>
          <w:color w:val="0E101A"/>
          <w:sz w:val="22"/>
          <w:szCs w:val="22"/>
        </w:rPr>
        <w:t xml:space="preserve"> </w:t>
      </w:r>
    </w:p>
    <w:p w14:paraId="07C41A79" w14:textId="77777777" w:rsidR="00620C7A" w:rsidRDefault="00620C7A" w:rsidP="00AC7912">
      <w:pPr>
        <w:rPr>
          <w:rFonts w:ascii="Arial" w:hAnsi="Arial" w:cs="Arial"/>
          <w:color w:val="0E101A"/>
          <w:sz w:val="22"/>
          <w:szCs w:val="22"/>
        </w:rPr>
      </w:pPr>
    </w:p>
    <w:p w14:paraId="74088862" w14:textId="60CF931F" w:rsidR="00AC7912" w:rsidRPr="00327FAA" w:rsidRDefault="00620C7A" w:rsidP="00AC7912">
      <w:pPr>
        <w:rPr>
          <w:rFonts w:ascii="Arial" w:hAnsi="Arial" w:cs="Arial"/>
          <w:color w:val="0E101A"/>
          <w:sz w:val="22"/>
          <w:szCs w:val="22"/>
        </w:rPr>
      </w:pPr>
      <w:r>
        <w:rPr>
          <w:rFonts w:ascii="Arial" w:hAnsi="Arial" w:cs="Arial"/>
          <w:color w:val="0E101A"/>
          <w:sz w:val="22"/>
          <w:szCs w:val="22"/>
        </w:rPr>
        <w:t>T</w:t>
      </w:r>
      <w:r w:rsidRPr="00327FAA">
        <w:rPr>
          <w:rFonts w:ascii="Arial" w:hAnsi="Arial" w:cs="Arial"/>
          <w:color w:val="0E101A"/>
          <w:sz w:val="22"/>
          <w:szCs w:val="22"/>
        </w:rPr>
        <w:t>he idea behind the Squash Hunger Trial is to look at crops with a long storage life that could supply those without access to fresh vegetables during the fall and winter with nutrient-dense foods for a longer time throughout the year</w:t>
      </w:r>
      <w:r>
        <w:rPr>
          <w:rFonts w:ascii="Arial" w:hAnsi="Arial" w:cs="Arial"/>
          <w:color w:val="0E101A"/>
          <w:sz w:val="22"/>
          <w:szCs w:val="22"/>
        </w:rPr>
        <w:t>, Wsze</w:t>
      </w:r>
      <w:r w:rsidR="004C6BF2">
        <w:rPr>
          <w:rFonts w:ascii="Arial" w:hAnsi="Arial" w:cs="Arial"/>
          <w:color w:val="0E101A"/>
          <w:sz w:val="22"/>
          <w:szCs w:val="22"/>
        </w:rPr>
        <w:t>laki</w:t>
      </w:r>
      <w:r>
        <w:rPr>
          <w:rFonts w:ascii="Arial" w:hAnsi="Arial" w:cs="Arial"/>
          <w:color w:val="0E101A"/>
          <w:sz w:val="22"/>
          <w:szCs w:val="22"/>
        </w:rPr>
        <w:t xml:space="preserve"> said.</w:t>
      </w:r>
      <w:r w:rsidR="004C6BF2">
        <w:rPr>
          <w:rFonts w:ascii="Arial" w:hAnsi="Arial" w:cs="Arial"/>
          <w:color w:val="0E101A"/>
          <w:sz w:val="22"/>
          <w:szCs w:val="22"/>
        </w:rPr>
        <w:t xml:space="preserve"> T</w:t>
      </w:r>
      <w:r w:rsidR="00AC7912" w:rsidRPr="00327FAA">
        <w:rPr>
          <w:rFonts w:ascii="Arial" w:hAnsi="Arial" w:cs="Arial"/>
          <w:color w:val="0E101A"/>
          <w:sz w:val="22"/>
          <w:szCs w:val="22"/>
        </w:rPr>
        <w:t xml:space="preserve">he project includes university partners in Alabama, Indiana, Kentucky, Louisiana, Minnesota, North Carolina, South Carolina, Tennessee, </w:t>
      </w:r>
      <w:proofErr w:type="gramStart"/>
      <w:r w:rsidR="00AC7912" w:rsidRPr="00327FAA">
        <w:rPr>
          <w:rFonts w:ascii="Arial" w:hAnsi="Arial" w:cs="Arial"/>
          <w:color w:val="0E101A"/>
          <w:sz w:val="22"/>
          <w:szCs w:val="22"/>
        </w:rPr>
        <w:t>Utah</w:t>
      </w:r>
      <w:proofErr w:type="gramEnd"/>
      <w:r w:rsidR="00AC7912" w:rsidRPr="00327FAA">
        <w:rPr>
          <w:rFonts w:ascii="Arial" w:hAnsi="Arial" w:cs="Arial"/>
          <w:color w:val="0E101A"/>
          <w:sz w:val="22"/>
          <w:szCs w:val="22"/>
        </w:rPr>
        <w:t xml:space="preserve"> and Virginia.</w:t>
      </w:r>
    </w:p>
    <w:p w14:paraId="0664FB09" w14:textId="77777777" w:rsidR="00AC7912" w:rsidRPr="00327FAA" w:rsidRDefault="00AC7912" w:rsidP="00AC7912">
      <w:pPr>
        <w:rPr>
          <w:rFonts w:ascii="Arial" w:hAnsi="Arial" w:cs="Arial"/>
          <w:color w:val="0E101A"/>
          <w:sz w:val="22"/>
          <w:szCs w:val="22"/>
        </w:rPr>
      </w:pPr>
    </w:p>
    <w:p w14:paraId="6AFF3D3E" w14:textId="42F4FF6F" w:rsidR="00AC7912" w:rsidRPr="00327FAA" w:rsidRDefault="00AC7912" w:rsidP="00AC7912">
      <w:pPr>
        <w:rPr>
          <w:rFonts w:ascii="Arial" w:hAnsi="Arial" w:cs="Arial"/>
          <w:color w:val="0E101A"/>
          <w:sz w:val="22"/>
          <w:szCs w:val="22"/>
        </w:rPr>
      </w:pPr>
      <w:r w:rsidRPr="00327FAA">
        <w:rPr>
          <w:rFonts w:ascii="Arial" w:hAnsi="Arial" w:cs="Arial"/>
          <w:color w:val="0E101A"/>
          <w:sz w:val="22"/>
          <w:szCs w:val="22"/>
        </w:rPr>
        <w:t xml:space="preserve">The varieties grown in the multi-state trial included Blue Delight, Fairytale, Flat White Boer, Jarrahdale, Marina </w:t>
      </w:r>
      <w:r w:rsidR="007A6336">
        <w:rPr>
          <w:rFonts w:ascii="Arial" w:hAnsi="Arial" w:cs="Arial"/>
          <w:color w:val="0E101A"/>
          <w:sz w:val="22"/>
          <w:szCs w:val="22"/>
        </w:rPr>
        <w:t>d</w:t>
      </w:r>
      <w:r w:rsidRPr="00327FAA">
        <w:rPr>
          <w:rFonts w:ascii="Arial" w:hAnsi="Arial" w:cs="Arial"/>
          <w:color w:val="0E101A"/>
          <w:sz w:val="22"/>
          <w:szCs w:val="22"/>
        </w:rPr>
        <w:t>i Chioggia, Min</w:t>
      </w:r>
      <w:r w:rsidR="00746331">
        <w:rPr>
          <w:rFonts w:ascii="Arial" w:hAnsi="Arial" w:cs="Arial"/>
          <w:color w:val="0E101A"/>
          <w:sz w:val="22"/>
          <w:szCs w:val="22"/>
        </w:rPr>
        <w:t>t</w:t>
      </w:r>
      <w:r w:rsidRPr="00327FAA">
        <w:rPr>
          <w:rFonts w:ascii="Arial" w:hAnsi="Arial" w:cs="Arial"/>
          <w:color w:val="0E101A"/>
          <w:sz w:val="22"/>
          <w:szCs w:val="22"/>
        </w:rPr>
        <w:t xml:space="preserve"> Prince, Porcelain Doll, Royal Blue, Speckled Hound and Triamble.</w:t>
      </w:r>
    </w:p>
    <w:p w14:paraId="5CDD5D78" w14:textId="77777777" w:rsidR="00AC7912" w:rsidRPr="00327FAA" w:rsidRDefault="00AC7912" w:rsidP="00AC7912">
      <w:pPr>
        <w:rPr>
          <w:rFonts w:ascii="Arial" w:hAnsi="Arial" w:cs="Arial"/>
          <w:color w:val="0E101A"/>
          <w:sz w:val="22"/>
          <w:szCs w:val="22"/>
        </w:rPr>
      </w:pPr>
      <w:r w:rsidRPr="00327FAA">
        <w:rPr>
          <w:rFonts w:ascii="Arial" w:hAnsi="Arial" w:cs="Arial"/>
          <w:color w:val="0E101A"/>
          <w:sz w:val="22"/>
          <w:szCs w:val="22"/>
        </w:rPr>
        <w:t> </w:t>
      </w:r>
    </w:p>
    <w:p w14:paraId="3357BECE" w14:textId="77777777" w:rsidR="00AC7912" w:rsidRPr="00327FAA" w:rsidRDefault="00AC7912" w:rsidP="00AC7912">
      <w:pPr>
        <w:rPr>
          <w:rFonts w:ascii="Arial" w:hAnsi="Arial" w:cs="Arial"/>
          <w:color w:val="0E101A"/>
          <w:sz w:val="22"/>
          <w:szCs w:val="22"/>
        </w:rPr>
      </w:pPr>
      <w:r w:rsidRPr="00327FAA">
        <w:rPr>
          <w:rFonts w:ascii="Arial" w:hAnsi="Arial" w:cs="Arial"/>
          <w:color w:val="0E101A"/>
          <w:sz w:val="22"/>
          <w:szCs w:val="22"/>
        </w:rPr>
        <w:t xml:space="preserve">“They are all specialty pumpkins of some sort, so they are really attractive on the exterior,” Bertucci said. “They have cool rind patterns, cool textures, but they are all </w:t>
      </w:r>
      <w:proofErr w:type="gramStart"/>
      <w:r w:rsidRPr="00327FAA">
        <w:rPr>
          <w:rFonts w:ascii="Arial" w:hAnsi="Arial" w:cs="Arial"/>
          <w:color w:val="0E101A"/>
          <w:sz w:val="22"/>
          <w:szCs w:val="22"/>
        </w:rPr>
        <w:t>edible</w:t>
      </w:r>
      <w:proofErr w:type="gramEnd"/>
      <w:r w:rsidRPr="00327FAA">
        <w:rPr>
          <w:rFonts w:ascii="Arial" w:hAnsi="Arial" w:cs="Arial"/>
          <w:color w:val="0E101A"/>
          <w:sz w:val="22"/>
          <w:szCs w:val="22"/>
        </w:rPr>
        <w:t>.”</w:t>
      </w:r>
    </w:p>
    <w:p w14:paraId="483FA221" w14:textId="77777777" w:rsidR="00AC7912" w:rsidRPr="00327FAA" w:rsidRDefault="00AC7912" w:rsidP="00AC7912">
      <w:pPr>
        <w:rPr>
          <w:rFonts w:ascii="Arial" w:hAnsi="Arial" w:cs="Arial"/>
          <w:color w:val="0E101A"/>
          <w:sz w:val="22"/>
          <w:szCs w:val="22"/>
        </w:rPr>
      </w:pPr>
    </w:p>
    <w:p w14:paraId="4C3B95CB" w14:textId="7C786161" w:rsidR="00AC7912" w:rsidRPr="00327FAA" w:rsidRDefault="00AC7912" w:rsidP="00AC7912">
      <w:pPr>
        <w:rPr>
          <w:rFonts w:ascii="Arial" w:hAnsi="Arial" w:cs="Arial"/>
          <w:color w:val="0E101A"/>
          <w:sz w:val="22"/>
          <w:szCs w:val="22"/>
        </w:rPr>
      </w:pPr>
      <w:r w:rsidRPr="00327FAA">
        <w:rPr>
          <w:rFonts w:ascii="Arial" w:hAnsi="Arial" w:cs="Arial"/>
          <w:color w:val="0E101A"/>
          <w:sz w:val="22"/>
          <w:szCs w:val="22"/>
        </w:rPr>
        <w:t xml:space="preserve">The pumpkins range in hues of blue, green, mint, pink, green and orange, with various sizes, </w:t>
      </w:r>
      <w:proofErr w:type="gramStart"/>
      <w:r w:rsidRPr="00327FAA">
        <w:rPr>
          <w:rFonts w:ascii="Arial" w:hAnsi="Arial" w:cs="Arial"/>
          <w:color w:val="0E101A"/>
          <w:sz w:val="22"/>
          <w:szCs w:val="22"/>
        </w:rPr>
        <w:t>shapes</w:t>
      </w:r>
      <w:proofErr w:type="gramEnd"/>
      <w:r w:rsidRPr="00327FAA">
        <w:rPr>
          <w:rFonts w:ascii="Arial" w:hAnsi="Arial" w:cs="Arial"/>
          <w:color w:val="0E101A"/>
          <w:sz w:val="22"/>
          <w:szCs w:val="22"/>
        </w:rPr>
        <w:t xml:space="preserve"> and textures. </w:t>
      </w:r>
      <w:r w:rsidR="00415339">
        <w:rPr>
          <w:rFonts w:ascii="Arial" w:hAnsi="Arial" w:cs="Arial"/>
          <w:color w:val="0E101A"/>
          <w:sz w:val="22"/>
          <w:szCs w:val="22"/>
        </w:rPr>
        <w:t xml:space="preserve">According to an </w:t>
      </w:r>
      <w:hyperlink r:id="rId10" w:history="1">
        <w:r w:rsidR="00415339" w:rsidRPr="00415339">
          <w:rPr>
            <w:rStyle w:val="Hyperlink"/>
            <w:rFonts w:ascii="Arial" w:hAnsi="Arial" w:cs="Arial"/>
            <w:sz w:val="22"/>
            <w:szCs w:val="22"/>
          </w:rPr>
          <w:t>Arkansas extension fact sheet about gardening pumpkins</w:t>
        </w:r>
      </w:hyperlink>
      <w:r w:rsidR="00415339">
        <w:rPr>
          <w:rFonts w:ascii="Arial" w:hAnsi="Arial" w:cs="Arial"/>
          <w:color w:val="0E101A"/>
          <w:sz w:val="22"/>
          <w:szCs w:val="22"/>
        </w:rPr>
        <w:t xml:space="preserve"> (</w:t>
      </w:r>
      <w:r w:rsidR="00480254" w:rsidRPr="00480254">
        <w:rPr>
          <w:rFonts w:ascii="Arial" w:hAnsi="Arial" w:cs="Arial"/>
          <w:color w:val="0E101A"/>
          <w:sz w:val="22"/>
          <w:szCs w:val="22"/>
        </w:rPr>
        <w:t>https://bit.ly/uaex-pumpkin-gardening</w:t>
      </w:r>
      <w:r w:rsidR="00415339">
        <w:rPr>
          <w:rFonts w:ascii="Arial" w:hAnsi="Arial" w:cs="Arial"/>
          <w:color w:val="0E101A"/>
          <w:sz w:val="22"/>
          <w:szCs w:val="22"/>
        </w:rPr>
        <w:t xml:space="preserve">), </w:t>
      </w:r>
      <w:r w:rsidR="00C04409">
        <w:rPr>
          <w:rFonts w:ascii="Arial" w:hAnsi="Arial" w:cs="Arial"/>
          <w:color w:val="0E101A"/>
          <w:sz w:val="22"/>
          <w:szCs w:val="22"/>
        </w:rPr>
        <w:t>p</w:t>
      </w:r>
      <w:r w:rsidRPr="00327FAA">
        <w:rPr>
          <w:rFonts w:ascii="Arial" w:hAnsi="Arial" w:cs="Arial"/>
          <w:color w:val="0E101A"/>
          <w:sz w:val="22"/>
          <w:szCs w:val="22"/>
        </w:rPr>
        <w:t xml:space="preserve">umpkins are among the cucurbit family of flowering plants that include cucumbers, gourds, </w:t>
      </w:r>
      <w:proofErr w:type="gramStart"/>
      <w:r w:rsidRPr="00327FAA">
        <w:rPr>
          <w:rFonts w:ascii="Arial" w:hAnsi="Arial" w:cs="Arial"/>
          <w:color w:val="0E101A"/>
          <w:sz w:val="22"/>
          <w:szCs w:val="22"/>
        </w:rPr>
        <w:t>melons</w:t>
      </w:r>
      <w:proofErr w:type="gramEnd"/>
      <w:r w:rsidR="00BF2B24">
        <w:rPr>
          <w:rFonts w:ascii="Arial" w:hAnsi="Arial" w:cs="Arial"/>
          <w:color w:val="0E101A"/>
          <w:sz w:val="22"/>
          <w:szCs w:val="22"/>
        </w:rPr>
        <w:t xml:space="preserve"> and </w:t>
      </w:r>
      <w:r w:rsidRPr="00327FAA">
        <w:rPr>
          <w:rFonts w:ascii="Arial" w:hAnsi="Arial" w:cs="Arial"/>
          <w:color w:val="0E101A"/>
          <w:sz w:val="22"/>
          <w:szCs w:val="22"/>
        </w:rPr>
        <w:t>squashes. </w:t>
      </w:r>
    </w:p>
    <w:p w14:paraId="24EE635D" w14:textId="77777777" w:rsidR="00AC7912" w:rsidRPr="00327FAA" w:rsidRDefault="00AC7912" w:rsidP="00AC7912">
      <w:pPr>
        <w:rPr>
          <w:rFonts w:ascii="Arial" w:hAnsi="Arial" w:cs="Arial"/>
          <w:color w:val="0E101A"/>
          <w:sz w:val="22"/>
          <w:szCs w:val="22"/>
        </w:rPr>
      </w:pPr>
    </w:p>
    <w:p w14:paraId="6866BFB9" w14:textId="2DA4DBC2" w:rsidR="00AC7912" w:rsidRPr="00327FAA" w:rsidRDefault="00AC7912" w:rsidP="00AC7912">
      <w:pPr>
        <w:rPr>
          <w:rFonts w:ascii="Arial" w:hAnsi="Arial" w:cs="Arial"/>
          <w:color w:val="0E101A"/>
          <w:sz w:val="22"/>
          <w:szCs w:val="22"/>
        </w:rPr>
      </w:pPr>
      <w:r w:rsidRPr="00327FAA">
        <w:rPr>
          <w:rFonts w:ascii="Arial" w:hAnsi="Arial" w:cs="Arial"/>
          <w:color w:val="0E101A"/>
          <w:sz w:val="22"/>
          <w:szCs w:val="22"/>
        </w:rPr>
        <w:t xml:space="preserve">The pumpkin patch was the first mid-scale farm project at the Center for Arkansas Farms and Food, said CAFF farm manager and field educator Jonathan McArthur. Growing pumpkins </w:t>
      </w:r>
      <w:r w:rsidRPr="00327FAA">
        <w:rPr>
          <w:rFonts w:ascii="Arial" w:hAnsi="Arial" w:cs="Arial"/>
          <w:color w:val="0E101A"/>
          <w:sz w:val="22"/>
          <w:szCs w:val="22"/>
        </w:rPr>
        <w:lastRenderedPageBreak/>
        <w:t xml:space="preserve">requires more land per plant than other fruits. About 25-30 square feet </w:t>
      </w:r>
      <w:r w:rsidR="00382479">
        <w:rPr>
          <w:rFonts w:ascii="Arial" w:hAnsi="Arial" w:cs="Arial"/>
          <w:color w:val="0E101A"/>
          <w:sz w:val="22"/>
          <w:szCs w:val="22"/>
        </w:rPr>
        <w:t>are</w:t>
      </w:r>
      <w:r w:rsidR="00382479" w:rsidRPr="00327FAA">
        <w:rPr>
          <w:rFonts w:ascii="Arial" w:hAnsi="Arial" w:cs="Arial"/>
          <w:color w:val="0E101A"/>
          <w:sz w:val="22"/>
          <w:szCs w:val="22"/>
        </w:rPr>
        <w:t xml:space="preserve"> </w:t>
      </w:r>
      <w:r w:rsidRPr="00327FAA">
        <w:rPr>
          <w:rFonts w:ascii="Arial" w:hAnsi="Arial" w:cs="Arial"/>
          <w:color w:val="0E101A"/>
          <w:sz w:val="22"/>
          <w:szCs w:val="22"/>
        </w:rPr>
        <w:t>needed per pumpkin vine.</w:t>
      </w:r>
    </w:p>
    <w:p w14:paraId="48D60D59" w14:textId="77777777" w:rsidR="00AC7912" w:rsidRPr="00327FAA" w:rsidRDefault="00AC7912" w:rsidP="00AC7912">
      <w:pPr>
        <w:rPr>
          <w:rFonts w:ascii="Arial" w:hAnsi="Arial" w:cs="Arial"/>
          <w:color w:val="0E101A"/>
          <w:sz w:val="22"/>
          <w:szCs w:val="22"/>
        </w:rPr>
      </w:pPr>
    </w:p>
    <w:p w14:paraId="56CAF3CF" w14:textId="77777777" w:rsidR="00AC7912" w:rsidRPr="00327FAA" w:rsidRDefault="00AC7912" w:rsidP="00AC7912">
      <w:pPr>
        <w:rPr>
          <w:rFonts w:ascii="Arial" w:hAnsi="Arial" w:cs="Arial"/>
          <w:color w:val="0E101A"/>
          <w:sz w:val="22"/>
          <w:szCs w:val="22"/>
        </w:rPr>
      </w:pPr>
      <w:r w:rsidRPr="00327FAA">
        <w:rPr>
          <w:rFonts w:ascii="Arial" w:hAnsi="Arial" w:cs="Arial"/>
          <w:color w:val="0E101A"/>
          <w:sz w:val="22"/>
          <w:szCs w:val="22"/>
        </w:rPr>
        <w:t>There were six plants per plot at 3-foot spacing on 10-foot centers to make each 180-square-foot plot. Four plots of each variety were planted from transplants in ground that followed a mixed-legume cover crop with general nutrient guidelines of nitrogen, phosphorus, and potassium, McArthur said. The seedlings were transplanted in June and harvested in September. Pumpkins can be harvested 100 to 120 days after planting, depending on the variety.</w:t>
      </w:r>
    </w:p>
    <w:p w14:paraId="42F83C4B" w14:textId="77777777" w:rsidR="00AC7912" w:rsidRPr="00327FAA" w:rsidRDefault="00AC7912" w:rsidP="00AC7912">
      <w:pPr>
        <w:rPr>
          <w:rFonts w:ascii="Arial" w:hAnsi="Arial" w:cs="Arial"/>
          <w:color w:val="0E101A"/>
          <w:sz w:val="22"/>
          <w:szCs w:val="22"/>
        </w:rPr>
      </w:pPr>
    </w:p>
    <w:p w14:paraId="482DD8E5" w14:textId="77777777" w:rsidR="00AC7912" w:rsidRPr="00327FAA" w:rsidRDefault="00AC7912" w:rsidP="00AC7912">
      <w:pPr>
        <w:rPr>
          <w:rFonts w:ascii="Arial" w:hAnsi="Arial" w:cs="Arial"/>
          <w:color w:val="0E101A"/>
          <w:sz w:val="22"/>
          <w:szCs w:val="22"/>
        </w:rPr>
      </w:pPr>
      <w:r w:rsidRPr="00327FAA">
        <w:rPr>
          <w:rFonts w:ascii="Arial" w:hAnsi="Arial" w:cs="Arial"/>
          <w:color w:val="0E101A"/>
          <w:sz w:val="22"/>
          <w:szCs w:val="22"/>
        </w:rPr>
        <w:t>Heather Friedrich, assistant director of CAFF, said from a production standpoint, the trial was important to find out how each variety did on resisting insects and diseases.</w:t>
      </w:r>
    </w:p>
    <w:p w14:paraId="21E6A641" w14:textId="77777777" w:rsidR="00AC7912" w:rsidRPr="00327FAA" w:rsidRDefault="00AC7912" w:rsidP="00AC7912">
      <w:pPr>
        <w:rPr>
          <w:rFonts w:ascii="Arial" w:hAnsi="Arial" w:cs="Arial"/>
          <w:color w:val="0E101A"/>
          <w:sz w:val="22"/>
          <w:szCs w:val="22"/>
        </w:rPr>
      </w:pPr>
    </w:p>
    <w:p w14:paraId="350CCAC8" w14:textId="77777777" w:rsidR="002932B6" w:rsidRDefault="00AC7912" w:rsidP="00AC7912">
      <w:pPr>
        <w:rPr>
          <w:rFonts w:ascii="Arial" w:hAnsi="Arial" w:cs="Arial"/>
          <w:color w:val="0E101A"/>
          <w:sz w:val="22"/>
          <w:szCs w:val="22"/>
        </w:rPr>
      </w:pPr>
      <w:r w:rsidRPr="00327FAA">
        <w:rPr>
          <w:rFonts w:ascii="Arial" w:hAnsi="Arial" w:cs="Arial"/>
          <w:color w:val="0E101A"/>
          <w:sz w:val="22"/>
          <w:szCs w:val="22"/>
        </w:rPr>
        <w:t>McArthur also noted he has seen a demand for these edible pumpkins as food and not just ornaments.</w:t>
      </w:r>
    </w:p>
    <w:p w14:paraId="5B3BCD18" w14:textId="3BD9FEB2" w:rsidR="00AC7912" w:rsidRPr="00327FAA" w:rsidRDefault="00AC7912" w:rsidP="00AC7912">
      <w:pPr>
        <w:rPr>
          <w:rFonts w:ascii="Arial" w:hAnsi="Arial" w:cs="Arial"/>
          <w:color w:val="0E101A"/>
          <w:sz w:val="22"/>
          <w:szCs w:val="22"/>
        </w:rPr>
      </w:pPr>
      <w:r w:rsidRPr="00327FAA">
        <w:rPr>
          <w:rFonts w:ascii="Arial" w:hAnsi="Arial" w:cs="Arial"/>
          <w:color w:val="0E101A"/>
          <w:sz w:val="22"/>
          <w:szCs w:val="22"/>
        </w:rPr>
        <w:t> </w:t>
      </w:r>
    </w:p>
    <w:p w14:paraId="2038008A" w14:textId="77777777" w:rsidR="00AC7912" w:rsidRPr="00327FAA" w:rsidRDefault="00AC7912" w:rsidP="00AC7912">
      <w:pPr>
        <w:rPr>
          <w:rFonts w:ascii="Arial" w:hAnsi="Arial" w:cs="Arial"/>
          <w:color w:val="0E101A"/>
          <w:sz w:val="22"/>
          <w:szCs w:val="22"/>
        </w:rPr>
      </w:pPr>
      <w:r w:rsidRPr="00327FAA">
        <w:rPr>
          <w:rFonts w:ascii="Arial" w:hAnsi="Arial" w:cs="Arial"/>
          <w:color w:val="0E101A"/>
          <w:sz w:val="22"/>
          <w:szCs w:val="22"/>
        </w:rPr>
        <w:t>In 2020, university partners evaluated 10 varieties of kabocha squash in eight states to find which ones were more tolerant to diseases and pests, Wszelaki said. Kabocha squash, a small Japanese pumpkin, has grown in popularity over recent years but some varieties have been prone to fusarium, a genus of fungus that causes several diseases.</w:t>
      </w:r>
    </w:p>
    <w:p w14:paraId="1F797A6A" w14:textId="77777777" w:rsidR="00AC7912" w:rsidRPr="00327FAA" w:rsidRDefault="00AC7912" w:rsidP="00AC7912">
      <w:pPr>
        <w:rPr>
          <w:rFonts w:ascii="Arial" w:hAnsi="Arial" w:cs="Arial"/>
          <w:color w:val="0E101A"/>
          <w:sz w:val="22"/>
          <w:szCs w:val="22"/>
        </w:rPr>
      </w:pPr>
      <w:r w:rsidRPr="00327FAA">
        <w:rPr>
          <w:rFonts w:ascii="Arial" w:hAnsi="Arial" w:cs="Arial"/>
          <w:color w:val="0E101A"/>
          <w:sz w:val="22"/>
          <w:szCs w:val="22"/>
        </w:rPr>
        <w:t> </w:t>
      </w:r>
    </w:p>
    <w:p w14:paraId="1259E48A" w14:textId="6C8E33C4" w:rsidR="00AC7912" w:rsidRPr="00327FAA" w:rsidRDefault="00AC7912" w:rsidP="00AC7912">
      <w:pPr>
        <w:rPr>
          <w:rFonts w:ascii="Arial" w:hAnsi="Arial" w:cs="Arial"/>
          <w:color w:val="0E101A"/>
          <w:sz w:val="22"/>
          <w:szCs w:val="22"/>
        </w:rPr>
      </w:pPr>
      <w:r w:rsidRPr="00327FAA">
        <w:rPr>
          <w:rFonts w:ascii="Arial" w:hAnsi="Arial" w:cs="Arial"/>
          <w:color w:val="0E101A"/>
          <w:sz w:val="22"/>
          <w:szCs w:val="22"/>
        </w:rPr>
        <w:t>This year, the Squash Hunger Trial was expanded to test “stacker pumpkins” that can provide squash for many meals from one fruit, Wszelaki said. Several of these, like the variety Jarrahdale, are known for their sweet flesh and long storage life.</w:t>
      </w:r>
    </w:p>
    <w:p w14:paraId="1DA1462C" w14:textId="77777777" w:rsidR="00AC7912" w:rsidRPr="00327FAA" w:rsidRDefault="00AC7912" w:rsidP="00AC7912">
      <w:pPr>
        <w:rPr>
          <w:rFonts w:ascii="Arial" w:hAnsi="Arial" w:cs="Arial"/>
          <w:color w:val="0E101A"/>
          <w:sz w:val="22"/>
          <w:szCs w:val="22"/>
        </w:rPr>
      </w:pPr>
    </w:p>
    <w:p w14:paraId="4F0DB6C3" w14:textId="77777777" w:rsidR="00AC7912" w:rsidRPr="00327FAA" w:rsidRDefault="00AC7912" w:rsidP="00AC7912">
      <w:pPr>
        <w:rPr>
          <w:rFonts w:ascii="Arial" w:hAnsi="Arial" w:cs="Arial"/>
          <w:color w:val="0E101A"/>
          <w:sz w:val="22"/>
          <w:szCs w:val="22"/>
        </w:rPr>
      </w:pPr>
      <w:r w:rsidRPr="00327FAA">
        <w:rPr>
          <w:rFonts w:ascii="Arial" w:hAnsi="Arial" w:cs="Arial"/>
          <w:b/>
          <w:bCs/>
          <w:color w:val="0E101A"/>
          <w:sz w:val="22"/>
          <w:szCs w:val="22"/>
        </w:rPr>
        <w:t>Summary data from Arkansas test plots</w:t>
      </w:r>
    </w:p>
    <w:p w14:paraId="5C293A32" w14:textId="77777777" w:rsidR="00AC7912" w:rsidRPr="00327FAA" w:rsidRDefault="00AC7912" w:rsidP="00AC7912">
      <w:pPr>
        <w:rPr>
          <w:rFonts w:ascii="Arial" w:hAnsi="Arial" w:cs="Arial"/>
          <w:color w:val="0E101A"/>
          <w:sz w:val="22"/>
          <w:szCs w:val="22"/>
        </w:rPr>
      </w:pPr>
    </w:p>
    <w:p w14:paraId="34AA6476" w14:textId="77777777" w:rsidR="00AC7912" w:rsidRPr="00327FAA" w:rsidRDefault="00AC7912" w:rsidP="00AC7912">
      <w:pPr>
        <w:rPr>
          <w:rFonts w:ascii="Arial" w:hAnsi="Arial" w:cs="Arial"/>
          <w:color w:val="0E101A"/>
          <w:sz w:val="22"/>
          <w:szCs w:val="22"/>
        </w:rPr>
      </w:pPr>
      <w:r w:rsidRPr="00327FAA">
        <w:rPr>
          <w:rFonts w:ascii="Arial" w:hAnsi="Arial" w:cs="Arial"/>
          <w:color w:val="0E101A"/>
          <w:sz w:val="22"/>
          <w:szCs w:val="22"/>
        </w:rPr>
        <w:t>Bertucci said all 10 varieties were “successful” in the Center for Arkansas Farms and Food test plots.</w:t>
      </w:r>
    </w:p>
    <w:p w14:paraId="07DCC39C" w14:textId="77777777" w:rsidR="00AC7912" w:rsidRPr="00327FAA" w:rsidRDefault="00AC7912" w:rsidP="00AC7912">
      <w:pPr>
        <w:rPr>
          <w:rFonts w:ascii="Arial" w:hAnsi="Arial" w:cs="Arial"/>
          <w:color w:val="0E101A"/>
          <w:sz w:val="22"/>
          <w:szCs w:val="22"/>
        </w:rPr>
      </w:pPr>
    </w:p>
    <w:p w14:paraId="3B48E8C0" w14:textId="77777777" w:rsidR="00AC7912" w:rsidRPr="00327FAA" w:rsidRDefault="00AC7912" w:rsidP="00AC7912">
      <w:pPr>
        <w:rPr>
          <w:rFonts w:ascii="Arial" w:hAnsi="Arial" w:cs="Arial"/>
          <w:color w:val="0E101A"/>
          <w:sz w:val="22"/>
          <w:szCs w:val="22"/>
        </w:rPr>
      </w:pPr>
      <w:r w:rsidRPr="00327FAA">
        <w:rPr>
          <w:rFonts w:ascii="Arial" w:hAnsi="Arial" w:cs="Arial"/>
          <w:color w:val="0E101A"/>
          <w:sz w:val="22"/>
          <w:szCs w:val="22"/>
        </w:rPr>
        <w:t>“Any of these pumpkins would produce a commercially viable crop in our growing conditions,” Bertucci said. “This is good news because growers may decide to include one or several varieties in their production, and they should be confident they will see a viable crop.”</w:t>
      </w:r>
    </w:p>
    <w:p w14:paraId="7715E69D" w14:textId="77777777" w:rsidR="00AC7912" w:rsidRPr="00327FAA" w:rsidRDefault="00AC7912" w:rsidP="00AC7912">
      <w:pPr>
        <w:rPr>
          <w:rFonts w:ascii="Arial" w:hAnsi="Arial" w:cs="Arial"/>
          <w:color w:val="0E101A"/>
          <w:sz w:val="22"/>
          <w:szCs w:val="22"/>
        </w:rPr>
      </w:pPr>
    </w:p>
    <w:p w14:paraId="1E3CFF36" w14:textId="77777777" w:rsidR="00AC7912" w:rsidRPr="00327FAA" w:rsidRDefault="00AC7912" w:rsidP="00AC7912">
      <w:pPr>
        <w:rPr>
          <w:rFonts w:ascii="Arial" w:hAnsi="Arial" w:cs="Arial"/>
          <w:color w:val="0E101A"/>
          <w:sz w:val="22"/>
          <w:szCs w:val="22"/>
        </w:rPr>
      </w:pPr>
      <w:r w:rsidRPr="00327FAA">
        <w:rPr>
          <w:rFonts w:ascii="Arial" w:hAnsi="Arial" w:cs="Arial"/>
          <w:color w:val="0E101A"/>
          <w:sz w:val="22"/>
          <w:szCs w:val="22"/>
        </w:rPr>
        <w:t>Speckled Hound, the smallest variety in the study, offered the most fruit count per plot with an average of 28.25 pumpkins weighing an average of 4.175 pounds. The Speckled Hound vines put out one of the highest tons-per-acre averages. The four-plot total was calculated to provide an expected 14.17 tons per acre, Bertucci said.</w:t>
      </w:r>
    </w:p>
    <w:p w14:paraId="25177CEE" w14:textId="77777777" w:rsidR="00AC7912" w:rsidRPr="00327FAA" w:rsidRDefault="00AC7912" w:rsidP="00AC7912">
      <w:pPr>
        <w:rPr>
          <w:rFonts w:ascii="Arial" w:hAnsi="Arial" w:cs="Arial"/>
          <w:color w:val="0E101A"/>
          <w:sz w:val="22"/>
          <w:szCs w:val="22"/>
        </w:rPr>
      </w:pPr>
    </w:p>
    <w:p w14:paraId="112086CA" w14:textId="3FE3638C" w:rsidR="00AC7912" w:rsidRPr="00327FAA" w:rsidRDefault="00AC7912" w:rsidP="00AC7912">
      <w:pPr>
        <w:rPr>
          <w:rFonts w:ascii="Arial" w:hAnsi="Arial" w:cs="Arial"/>
          <w:color w:val="0E101A"/>
          <w:sz w:val="22"/>
          <w:szCs w:val="22"/>
        </w:rPr>
      </w:pPr>
      <w:r w:rsidRPr="00327FAA">
        <w:rPr>
          <w:rFonts w:ascii="Arial" w:hAnsi="Arial" w:cs="Arial"/>
          <w:color w:val="0E101A"/>
          <w:sz w:val="22"/>
          <w:szCs w:val="22"/>
        </w:rPr>
        <w:t>Blue Delight pumpkins were the largest pumpkin variety grown in the study. Fruit weights averaged 14 to 16 pounds. Blue Delight was calculated to offer 19.55 tons per acre based on the four-plot count average.</w:t>
      </w:r>
    </w:p>
    <w:p w14:paraId="27DF9C12" w14:textId="77777777" w:rsidR="00AC7912" w:rsidRPr="00327FAA" w:rsidRDefault="00AC7912" w:rsidP="00AC7912">
      <w:pPr>
        <w:rPr>
          <w:rFonts w:ascii="Arial" w:hAnsi="Arial" w:cs="Arial"/>
          <w:color w:val="0E101A"/>
          <w:sz w:val="22"/>
          <w:szCs w:val="22"/>
        </w:rPr>
      </w:pPr>
    </w:p>
    <w:p w14:paraId="48732A37" w14:textId="60582791" w:rsidR="00AC7912" w:rsidRPr="00327FAA" w:rsidRDefault="00AC7912" w:rsidP="00AC7912">
      <w:pPr>
        <w:rPr>
          <w:rFonts w:ascii="Arial" w:hAnsi="Arial" w:cs="Arial"/>
          <w:color w:val="0E101A"/>
          <w:sz w:val="22"/>
          <w:szCs w:val="22"/>
        </w:rPr>
      </w:pPr>
      <w:r w:rsidRPr="00327FAA">
        <w:rPr>
          <w:rFonts w:ascii="Arial" w:hAnsi="Arial" w:cs="Arial"/>
          <w:color w:val="0E101A"/>
          <w:sz w:val="22"/>
          <w:szCs w:val="22"/>
        </w:rPr>
        <w:t>Fairytale, a French heirloom pumpkin with a Cinderella-carriage shape</w:t>
      </w:r>
      <w:r w:rsidR="000F51AF">
        <w:rPr>
          <w:rFonts w:ascii="Arial" w:hAnsi="Arial" w:cs="Arial"/>
          <w:color w:val="0E101A"/>
          <w:sz w:val="22"/>
          <w:szCs w:val="22"/>
        </w:rPr>
        <w:t xml:space="preserve">, </w:t>
      </w:r>
      <w:r w:rsidRPr="00327FAA">
        <w:rPr>
          <w:rFonts w:ascii="Arial" w:hAnsi="Arial" w:cs="Arial"/>
          <w:color w:val="0E101A"/>
          <w:sz w:val="22"/>
          <w:szCs w:val="22"/>
        </w:rPr>
        <w:t>ranged in weight from 13 to 17.5 pounds in the study. Fairytale and Porcelain Doll came in a tie for second in weight yields. Based on the count from the four plots grown at the center, both Fairytale and Porcelain Doll offered 15.4 tons per acre.</w:t>
      </w:r>
    </w:p>
    <w:p w14:paraId="05276B5B" w14:textId="77777777" w:rsidR="00AC7912" w:rsidRPr="00327FAA" w:rsidRDefault="00AC7912" w:rsidP="00AC7912">
      <w:pPr>
        <w:rPr>
          <w:rFonts w:ascii="Arial" w:hAnsi="Arial" w:cs="Arial"/>
          <w:color w:val="0E101A"/>
          <w:sz w:val="22"/>
          <w:szCs w:val="22"/>
        </w:rPr>
      </w:pPr>
    </w:p>
    <w:p w14:paraId="544E40B3" w14:textId="30F2CDE7" w:rsidR="00AC7912" w:rsidRPr="00327FAA" w:rsidRDefault="00AC7912" w:rsidP="00AC7912">
      <w:pPr>
        <w:rPr>
          <w:rFonts w:ascii="Arial" w:hAnsi="Arial" w:cs="Arial"/>
          <w:color w:val="0E101A"/>
          <w:sz w:val="22"/>
          <w:szCs w:val="22"/>
        </w:rPr>
      </w:pPr>
      <w:r w:rsidRPr="00327FAA">
        <w:rPr>
          <w:rFonts w:ascii="Arial" w:hAnsi="Arial" w:cs="Arial"/>
          <w:color w:val="0E101A"/>
          <w:sz w:val="22"/>
          <w:szCs w:val="22"/>
        </w:rPr>
        <w:t xml:space="preserve">Marina </w:t>
      </w:r>
      <w:r w:rsidR="007A6336">
        <w:rPr>
          <w:rFonts w:ascii="Arial" w:hAnsi="Arial" w:cs="Arial"/>
          <w:color w:val="0E101A"/>
          <w:sz w:val="22"/>
          <w:szCs w:val="22"/>
        </w:rPr>
        <w:t>d</w:t>
      </w:r>
      <w:r w:rsidRPr="00327FAA">
        <w:rPr>
          <w:rFonts w:ascii="Arial" w:hAnsi="Arial" w:cs="Arial"/>
          <w:color w:val="0E101A"/>
          <w:sz w:val="22"/>
          <w:szCs w:val="22"/>
        </w:rPr>
        <w:t xml:space="preserve">i Chioggia and Triamble had the lowest yield numbers with an expected </w:t>
      </w:r>
      <w:r w:rsidR="00517110">
        <w:rPr>
          <w:rFonts w:ascii="Arial" w:hAnsi="Arial" w:cs="Arial"/>
          <w:color w:val="0E101A"/>
          <w:sz w:val="22"/>
          <w:szCs w:val="22"/>
        </w:rPr>
        <w:t>count</w:t>
      </w:r>
      <w:r w:rsidR="00517110" w:rsidRPr="00327FAA">
        <w:rPr>
          <w:rFonts w:ascii="Arial" w:hAnsi="Arial" w:cs="Arial"/>
          <w:color w:val="0E101A"/>
          <w:sz w:val="22"/>
          <w:szCs w:val="22"/>
        </w:rPr>
        <w:t xml:space="preserve"> </w:t>
      </w:r>
      <w:r w:rsidRPr="00327FAA">
        <w:rPr>
          <w:rFonts w:ascii="Arial" w:hAnsi="Arial" w:cs="Arial"/>
          <w:color w:val="0E101A"/>
          <w:sz w:val="22"/>
          <w:szCs w:val="22"/>
        </w:rPr>
        <w:t>of about 9.4 and 8.1 tons per acre, respectively, based on the averages in the four plots, Bertucci said.</w:t>
      </w:r>
    </w:p>
    <w:p w14:paraId="5914E72C" w14:textId="77777777" w:rsidR="00AC7912" w:rsidRPr="00327FAA" w:rsidRDefault="00AC7912" w:rsidP="00AC7912">
      <w:pPr>
        <w:rPr>
          <w:rFonts w:ascii="Arial" w:hAnsi="Arial" w:cs="Arial"/>
          <w:color w:val="0E101A"/>
          <w:sz w:val="22"/>
          <w:szCs w:val="22"/>
        </w:rPr>
      </w:pPr>
    </w:p>
    <w:p w14:paraId="11F55C27" w14:textId="78CD9212" w:rsidR="00AC7912" w:rsidRPr="00327FAA" w:rsidRDefault="00AC7912" w:rsidP="00AC7912">
      <w:pPr>
        <w:rPr>
          <w:rFonts w:ascii="Arial" w:hAnsi="Arial" w:cs="Arial"/>
          <w:color w:val="0E101A"/>
          <w:sz w:val="22"/>
          <w:szCs w:val="22"/>
        </w:rPr>
      </w:pPr>
      <w:r w:rsidRPr="00327FAA">
        <w:rPr>
          <w:rFonts w:ascii="Arial" w:hAnsi="Arial" w:cs="Arial"/>
          <w:color w:val="0E101A"/>
          <w:sz w:val="22"/>
          <w:szCs w:val="22"/>
        </w:rPr>
        <w:lastRenderedPageBreak/>
        <w:t xml:space="preserve">The data collected from the Arkansas pumpkin harvest will be sent to the Squash Hunger Trial coordinator, Wszelaki, and consolidated </w:t>
      </w:r>
      <w:r w:rsidR="00517110">
        <w:rPr>
          <w:rFonts w:ascii="Arial" w:hAnsi="Arial" w:cs="Arial"/>
          <w:color w:val="0E101A"/>
          <w:sz w:val="22"/>
          <w:szCs w:val="22"/>
        </w:rPr>
        <w:t>with</w:t>
      </w:r>
      <w:r w:rsidR="00517110" w:rsidRPr="00327FAA">
        <w:rPr>
          <w:rFonts w:ascii="Arial" w:hAnsi="Arial" w:cs="Arial"/>
          <w:color w:val="0E101A"/>
          <w:sz w:val="22"/>
          <w:szCs w:val="22"/>
        </w:rPr>
        <w:t xml:space="preserve"> </w:t>
      </w:r>
      <w:r w:rsidRPr="00327FAA">
        <w:rPr>
          <w:rFonts w:ascii="Arial" w:hAnsi="Arial" w:cs="Arial"/>
          <w:color w:val="0E101A"/>
          <w:sz w:val="22"/>
          <w:szCs w:val="22"/>
        </w:rPr>
        <w:t xml:space="preserve">the different sites. Once all the information is collected, the researchers will be able to make regional recommendations </w:t>
      </w:r>
      <w:r w:rsidR="00DF55DE">
        <w:rPr>
          <w:rFonts w:ascii="Arial" w:hAnsi="Arial" w:cs="Arial"/>
          <w:color w:val="0E101A"/>
          <w:sz w:val="22"/>
          <w:szCs w:val="22"/>
        </w:rPr>
        <w:t>on</w:t>
      </w:r>
      <w:r w:rsidR="00DF55DE" w:rsidRPr="00327FAA">
        <w:rPr>
          <w:rFonts w:ascii="Arial" w:hAnsi="Arial" w:cs="Arial"/>
          <w:color w:val="0E101A"/>
          <w:sz w:val="22"/>
          <w:szCs w:val="22"/>
        </w:rPr>
        <w:t xml:space="preserve"> </w:t>
      </w:r>
      <w:r w:rsidRPr="00327FAA">
        <w:rPr>
          <w:rFonts w:ascii="Arial" w:hAnsi="Arial" w:cs="Arial"/>
          <w:color w:val="0E101A"/>
          <w:sz w:val="22"/>
          <w:szCs w:val="22"/>
        </w:rPr>
        <w:t>which crops would be best suited to production in different geographic areas, Bertucci explained.</w:t>
      </w:r>
    </w:p>
    <w:p w14:paraId="0CDCFD7E" w14:textId="77777777" w:rsidR="00AC7912" w:rsidRPr="00327FAA" w:rsidRDefault="00AC7912" w:rsidP="00AC7912">
      <w:pPr>
        <w:rPr>
          <w:rFonts w:ascii="Arial" w:hAnsi="Arial" w:cs="Arial"/>
          <w:color w:val="0E101A"/>
          <w:sz w:val="22"/>
          <w:szCs w:val="22"/>
        </w:rPr>
      </w:pPr>
    </w:p>
    <w:p w14:paraId="14F57C87" w14:textId="794D90D3" w:rsidR="00AC7912" w:rsidRPr="00327FAA" w:rsidRDefault="00AC7912" w:rsidP="00AC7912">
      <w:pPr>
        <w:rPr>
          <w:rFonts w:ascii="Arial" w:hAnsi="Arial" w:cs="Arial"/>
          <w:color w:val="0E101A"/>
          <w:sz w:val="22"/>
          <w:szCs w:val="22"/>
        </w:rPr>
      </w:pPr>
      <w:r w:rsidRPr="00327FAA">
        <w:rPr>
          <w:rFonts w:ascii="Arial" w:hAnsi="Arial" w:cs="Arial"/>
          <w:color w:val="0E101A"/>
          <w:sz w:val="22"/>
          <w:szCs w:val="22"/>
        </w:rPr>
        <w:t>“</w:t>
      </w:r>
      <w:r w:rsidR="00DF55DE">
        <w:rPr>
          <w:rFonts w:ascii="Arial" w:hAnsi="Arial" w:cs="Arial"/>
          <w:color w:val="0E101A"/>
          <w:sz w:val="22"/>
          <w:szCs w:val="22"/>
        </w:rPr>
        <w:t>W</w:t>
      </w:r>
      <w:r w:rsidRPr="00327FAA">
        <w:rPr>
          <w:rFonts w:ascii="Arial" w:hAnsi="Arial" w:cs="Arial"/>
          <w:color w:val="0E101A"/>
          <w:sz w:val="22"/>
          <w:szCs w:val="22"/>
        </w:rPr>
        <w:t>e have some state-specific recommendations that would be generated by each researcher</w:t>
      </w:r>
      <w:r w:rsidR="00A93EAB">
        <w:rPr>
          <w:rFonts w:ascii="Arial" w:hAnsi="Arial" w:cs="Arial"/>
          <w:color w:val="0E101A"/>
          <w:sz w:val="22"/>
          <w:szCs w:val="22"/>
        </w:rPr>
        <w:t xml:space="preserve"> b</w:t>
      </w:r>
      <w:r w:rsidRPr="00327FAA">
        <w:rPr>
          <w:rFonts w:ascii="Arial" w:hAnsi="Arial" w:cs="Arial"/>
          <w:color w:val="0E101A"/>
          <w:sz w:val="22"/>
          <w:szCs w:val="22"/>
        </w:rPr>
        <w:t xml:space="preserve">ut </w:t>
      </w:r>
      <w:r w:rsidR="008E03A4" w:rsidRPr="00327FAA">
        <w:rPr>
          <w:rFonts w:ascii="Arial" w:hAnsi="Arial" w:cs="Arial"/>
          <w:color w:val="0E101A"/>
          <w:sz w:val="22"/>
          <w:szCs w:val="22"/>
        </w:rPr>
        <w:t>also</w:t>
      </w:r>
      <w:r w:rsidRPr="00327FAA">
        <w:rPr>
          <w:rFonts w:ascii="Arial" w:hAnsi="Arial" w:cs="Arial"/>
          <w:color w:val="0E101A"/>
          <w:sz w:val="22"/>
          <w:szCs w:val="22"/>
        </w:rPr>
        <w:t xml:space="preserve"> a broader regional recommendation about which varieties are best adapted for production in these locations</w:t>
      </w:r>
      <w:r w:rsidR="00A93EAB">
        <w:rPr>
          <w:rFonts w:ascii="Arial" w:hAnsi="Arial" w:cs="Arial"/>
          <w:color w:val="0E101A"/>
          <w:sz w:val="22"/>
          <w:szCs w:val="22"/>
        </w:rPr>
        <w:t>,” Bertucci said.</w:t>
      </w:r>
    </w:p>
    <w:p w14:paraId="28B711E6" w14:textId="77777777" w:rsidR="00AC7912" w:rsidRPr="00327FAA" w:rsidRDefault="00AC7912" w:rsidP="00AC7912">
      <w:pPr>
        <w:rPr>
          <w:rFonts w:ascii="Arial" w:hAnsi="Arial" w:cs="Arial"/>
          <w:color w:val="0E101A"/>
          <w:sz w:val="22"/>
          <w:szCs w:val="22"/>
        </w:rPr>
      </w:pPr>
    </w:p>
    <w:p w14:paraId="123669A4" w14:textId="77777777" w:rsidR="00AC7912" w:rsidRPr="00327FAA" w:rsidRDefault="00AC7912" w:rsidP="00AC7912">
      <w:pPr>
        <w:rPr>
          <w:rFonts w:ascii="Arial" w:hAnsi="Arial" w:cs="Arial"/>
          <w:color w:val="0E101A"/>
          <w:sz w:val="22"/>
          <w:szCs w:val="22"/>
        </w:rPr>
      </w:pPr>
      <w:r w:rsidRPr="00327FAA">
        <w:rPr>
          <w:rFonts w:ascii="Arial" w:hAnsi="Arial" w:cs="Arial"/>
          <w:color w:val="0E101A"/>
          <w:sz w:val="22"/>
          <w:szCs w:val="22"/>
        </w:rPr>
        <w:t>Friedrich said the pumpkins are “multifunctional” since they can be kept on the front porch for a while as fall decorations, but they are “also good to eat.”</w:t>
      </w:r>
    </w:p>
    <w:p w14:paraId="4C7F7E30" w14:textId="77777777" w:rsidR="00AC7912" w:rsidRPr="00327FAA" w:rsidRDefault="00AC7912" w:rsidP="00AC7912">
      <w:pPr>
        <w:rPr>
          <w:rFonts w:ascii="Arial" w:hAnsi="Arial" w:cs="Arial"/>
          <w:color w:val="0E101A"/>
          <w:sz w:val="22"/>
          <w:szCs w:val="22"/>
        </w:rPr>
      </w:pPr>
    </w:p>
    <w:p w14:paraId="52C5AF36" w14:textId="53A4C2B7" w:rsidR="006717F5" w:rsidRDefault="00AC7912" w:rsidP="006717F5">
      <w:pPr>
        <w:rPr>
          <w:rFonts w:ascii="Arial" w:eastAsia="Arial" w:hAnsi="Arial" w:cs="Arial"/>
          <w:color w:val="000000" w:themeColor="text1"/>
          <w:sz w:val="22"/>
          <w:szCs w:val="22"/>
        </w:rPr>
      </w:pPr>
      <w:r w:rsidRPr="00327FAA">
        <w:rPr>
          <w:rFonts w:ascii="Arial" w:hAnsi="Arial" w:cs="Arial"/>
          <w:color w:val="0E101A"/>
          <w:sz w:val="22"/>
          <w:szCs w:val="22"/>
        </w:rPr>
        <w:t>“They’re all just really beautiful and I like seeing the varieties altogether,” Friedrich said.</w:t>
      </w:r>
    </w:p>
    <w:p w14:paraId="72CEB84D" w14:textId="77777777" w:rsidR="007F4DD4" w:rsidRPr="00327FAA" w:rsidRDefault="007F4DD4" w:rsidP="006717F5">
      <w:pPr>
        <w:rPr>
          <w:rFonts w:ascii="Arial" w:eastAsia="Arial" w:hAnsi="Arial" w:cs="Arial"/>
          <w:color w:val="000000" w:themeColor="text1"/>
          <w:sz w:val="22"/>
          <w:szCs w:val="22"/>
        </w:rPr>
      </w:pPr>
    </w:p>
    <w:p w14:paraId="36E0DB8C" w14:textId="2C4A17A8" w:rsidR="00333F6A" w:rsidRPr="00327FAA" w:rsidRDefault="008117E3" w:rsidP="006717F5">
      <w:pPr>
        <w:spacing w:after="200"/>
        <w:rPr>
          <w:rFonts w:ascii="Arial" w:eastAsia="Arial" w:hAnsi="Arial" w:cs="Arial"/>
          <w:sz w:val="22"/>
          <w:szCs w:val="22"/>
        </w:rPr>
      </w:pPr>
      <w:r w:rsidRPr="00327FAA">
        <w:rPr>
          <w:rFonts w:ascii="Arial" w:hAnsi="Arial" w:cs="Arial"/>
          <w:sz w:val="22"/>
          <w:szCs w:val="22"/>
        </w:rPr>
        <w:t>To learn more about Division of Agriculture research, visit the Arkansas Agricultural Experiment Station website:</w:t>
      </w:r>
      <w:r w:rsidRPr="00327FAA">
        <w:rPr>
          <w:rStyle w:val="apple-converted-space"/>
          <w:rFonts w:ascii="Arial" w:hAnsi="Arial" w:cs="Arial"/>
          <w:sz w:val="22"/>
          <w:szCs w:val="22"/>
        </w:rPr>
        <w:t> </w:t>
      </w:r>
      <w:hyperlink r:id="rId11" w:history="1">
        <w:r w:rsidRPr="00327FAA">
          <w:rPr>
            <w:rStyle w:val="Hyperlink"/>
            <w:rFonts w:ascii="Arial" w:hAnsi="Arial" w:cs="Arial"/>
            <w:color w:val="0563C1"/>
            <w:sz w:val="22"/>
            <w:szCs w:val="22"/>
          </w:rPr>
          <w:t>https://aaes.uada.edu/</w:t>
        </w:r>
      </w:hyperlink>
      <w:r w:rsidRPr="00AC7912">
        <w:rPr>
          <w:rFonts w:ascii="Arial" w:hAnsi="Arial" w:cs="Arial"/>
          <w:sz w:val="22"/>
          <w:szCs w:val="22"/>
        </w:rPr>
        <w:t>. Follow us on Twitter at</w:t>
      </w:r>
      <w:r w:rsidRPr="00327FAA">
        <w:rPr>
          <w:rStyle w:val="apple-converted-space"/>
          <w:rFonts w:ascii="Arial" w:hAnsi="Arial" w:cs="Arial"/>
          <w:sz w:val="22"/>
          <w:szCs w:val="22"/>
        </w:rPr>
        <w:t> </w:t>
      </w:r>
      <w:hyperlink r:id="rId12" w:history="1">
        <w:r w:rsidRPr="00327FAA">
          <w:rPr>
            <w:rStyle w:val="Hyperlink"/>
            <w:rFonts w:ascii="Arial" w:hAnsi="Arial" w:cs="Arial"/>
            <w:color w:val="0563C1"/>
            <w:sz w:val="22"/>
            <w:szCs w:val="22"/>
          </w:rPr>
          <w:t>@ArkAgResearch</w:t>
        </w:r>
      </w:hyperlink>
      <w:r w:rsidR="00EC5E0F" w:rsidRPr="00AC7912">
        <w:rPr>
          <w:rFonts w:ascii="Arial" w:hAnsi="Arial" w:cs="Arial"/>
          <w:sz w:val="22"/>
          <w:szCs w:val="22"/>
        </w:rPr>
        <w:t xml:space="preserve"> </w:t>
      </w:r>
      <w:r w:rsidR="00EC5E0F" w:rsidRPr="00327FAA">
        <w:rPr>
          <w:rFonts w:ascii="Arial" w:eastAsia="Arial" w:hAnsi="Arial" w:cs="Arial"/>
          <w:sz w:val="22"/>
          <w:szCs w:val="22"/>
        </w:rPr>
        <w:t>and Instagram at </w:t>
      </w:r>
      <w:hyperlink r:id="rId13" w:history="1">
        <w:r w:rsidR="00EC5E0F" w:rsidRPr="00327FAA">
          <w:rPr>
            <w:rStyle w:val="Hyperlink"/>
            <w:rFonts w:ascii="Arial" w:eastAsia="Arial" w:hAnsi="Arial" w:cs="Arial"/>
            <w:sz w:val="22"/>
            <w:szCs w:val="22"/>
          </w:rPr>
          <w:t>@ArkAgResearch</w:t>
        </w:r>
      </w:hyperlink>
      <w:r w:rsidR="00EC5E0F" w:rsidRPr="00AC7912">
        <w:rPr>
          <w:rFonts w:ascii="Arial" w:eastAsia="Arial" w:hAnsi="Arial" w:cs="Arial"/>
          <w:sz w:val="22"/>
          <w:szCs w:val="22"/>
        </w:rPr>
        <w:t>.</w:t>
      </w:r>
    </w:p>
    <w:p w14:paraId="317A44E0" w14:textId="77777777" w:rsidR="006717F5" w:rsidRPr="00327FAA" w:rsidRDefault="006717F5" w:rsidP="006717F5">
      <w:pPr>
        <w:spacing w:after="200"/>
        <w:rPr>
          <w:rFonts w:ascii="Arial" w:eastAsia="Arial" w:hAnsi="Arial" w:cs="Arial"/>
          <w:sz w:val="22"/>
          <w:szCs w:val="22"/>
        </w:rPr>
      </w:pPr>
    </w:p>
    <w:p w14:paraId="6B53584F" w14:textId="77777777" w:rsidR="00513770" w:rsidRPr="00327FAA" w:rsidRDefault="00513770" w:rsidP="000921CA">
      <w:pPr>
        <w:spacing w:after="200" w:line="276" w:lineRule="auto"/>
        <w:rPr>
          <w:rFonts w:ascii="Arial" w:hAnsi="Arial" w:cs="Arial"/>
          <w:b/>
          <w:sz w:val="22"/>
          <w:szCs w:val="22"/>
        </w:rPr>
      </w:pPr>
      <w:r w:rsidRPr="00327FAA">
        <w:rPr>
          <w:rFonts w:ascii="Arial" w:hAnsi="Arial" w:cs="Arial"/>
          <w:b/>
          <w:sz w:val="22"/>
          <w:szCs w:val="22"/>
        </w:rPr>
        <w:t>About the Division of Agriculture</w:t>
      </w:r>
    </w:p>
    <w:p w14:paraId="776FAF5B" w14:textId="77777777" w:rsidR="00513770" w:rsidRPr="00327FAA" w:rsidRDefault="00513770" w:rsidP="000921CA">
      <w:pPr>
        <w:pStyle w:val="xmsonormal"/>
        <w:spacing w:before="0" w:beforeAutospacing="0" w:after="200" w:afterAutospacing="0" w:line="276" w:lineRule="auto"/>
        <w:rPr>
          <w:rFonts w:ascii="Arial" w:hAnsi="Arial" w:cs="Arial"/>
          <w:color w:val="000000" w:themeColor="text1"/>
          <w:sz w:val="22"/>
          <w:szCs w:val="22"/>
        </w:rPr>
      </w:pPr>
      <w:r w:rsidRPr="00327FAA">
        <w:rPr>
          <w:rFonts w:ascii="Arial" w:hAnsi="Arial" w:cs="Arial"/>
          <w:color w:val="000000" w:themeColor="text1"/>
          <w:sz w:val="22"/>
          <w:szCs w:val="22"/>
        </w:rPr>
        <w:t>The University of Arkansas System Division of Agriculture’s mission is to strengthen agriculture, communities, and families by connecting trusted research to the adoption of best practices. Through the Agricultural Experiment Station and the Cooperative Extension Service, the Division of Agriculture conducts research and extension work within the nation’s historic land grant education system.</w:t>
      </w:r>
    </w:p>
    <w:p w14:paraId="12A71C30" w14:textId="77777777" w:rsidR="00513770" w:rsidRPr="00327FAA" w:rsidRDefault="00513770" w:rsidP="000921CA">
      <w:pPr>
        <w:pStyle w:val="xmsonormal"/>
        <w:spacing w:before="0" w:beforeAutospacing="0" w:after="200" w:afterAutospacing="0" w:line="276" w:lineRule="auto"/>
        <w:rPr>
          <w:rFonts w:ascii="Arial" w:hAnsi="Arial" w:cs="Arial"/>
          <w:color w:val="000000" w:themeColor="text1"/>
          <w:sz w:val="22"/>
          <w:szCs w:val="22"/>
        </w:rPr>
      </w:pPr>
      <w:r w:rsidRPr="00327FAA">
        <w:rPr>
          <w:rFonts w:ascii="Arial" w:hAnsi="Arial" w:cs="Arial"/>
          <w:color w:val="000000" w:themeColor="text1"/>
          <w:sz w:val="22"/>
          <w:szCs w:val="22"/>
        </w:rPr>
        <w:t>The Division of Agriculture is one of 20 entities within the University of Arkansas System. It has offices in all 75 counties in Arkansas and faculty on five system campuses.</w:t>
      </w:r>
    </w:p>
    <w:p w14:paraId="2FF12718" w14:textId="77777777" w:rsidR="00513770" w:rsidRPr="00327FAA" w:rsidRDefault="00513770" w:rsidP="000921CA">
      <w:pPr>
        <w:pStyle w:val="xmsonormal"/>
        <w:shd w:val="clear" w:color="auto" w:fill="FFFFFF"/>
        <w:spacing w:before="0" w:beforeAutospacing="0" w:after="200" w:afterAutospacing="0" w:line="276" w:lineRule="auto"/>
        <w:rPr>
          <w:rFonts w:ascii="Arial" w:hAnsi="Arial" w:cs="Arial"/>
          <w:color w:val="000000" w:themeColor="text1"/>
          <w:sz w:val="22"/>
          <w:szCs w:val="22"/>
        </w:rPr>
      </w:pPr>
      <w:r w:rsidRPr="00327FAA">
        <w:rPr>
          <w:rFonts w:ascii="Arial" w:hAnsi="Arial" w:cs="Arial"/>
          <w:color w:val="000000" w:themeColor="text1"/>
          <w:sz w:val="22"/>
          <w:szCs w:val="22"/>
        </w:rPr>
        <w:t>The University of Arkansas System Division of Agriculture offers all its Extension and Research programs and services without regard to race, color, sex, gender identity, sexual orientation, national origin, religion, age, disability, marital or veteran status, genetic information, or any other legally protected status, and is an Affirmative Action/Equal Opportunity Employer.</w:t>
      </w:r>
    </w:p>
    <w:p w14:paraId="51758C66" w14:textId="77777777" w:rsidR="00F476F3" w:rsidRPr="00327FAA" w:rsidRDefault="00513770" w:rsidP="000921CA">
      <w:pPr>
        <w:pStyle w:val="xmsonormal"/>
        <w:shd w:val="clear" w:color="auto" w:fill="FFFFFF"/>
        <w:spacing w:before="0" w:beforeAutospacing="0" w:after="200" w:afterAutospacing="0" w:line="276" w:lineRule="auto"/>
        <w:jc w:val="center"/>
        <w:rPr>
          <w:rFonts w:ascii="Arial" w:hAnsi="Arial" w:cs="Arial"/>
          <w:color w:val="000000" w:themeColor="text1"/>
          <w:sz w:val="22"/>
          <w:szCs w:val="22"/>
        </w:rPr>
      </w:pPr>
      <w:r w:rsidRPr="00327FAA">
        <w:rPr>
          <w:rFonts w:ascii="Arial" w:hAnsi="Arial" w:cs="Arial"/>
          <w:color w:val="000000" w:themeColor="text1"/>
          <w:sz w:val="22"/>
          <w:szCs w:val="22"/>
        </w:rPr>
        <w:t># # #</w:t>
      </w:r>
    </w:p>
    <w:sectPr w:rsidR="00F476F3" w:rsidRPr="00327FAA" w:rsidSect="00874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D34D15"/>
    <w:multiLevelType w:val="hybridMultilevel"/>
    <w:tmpl w:val="E73C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46027D"/>
    <w:multiLevelType w:val="hybridMultilevel"/>
    <w:tmpl w:val="3C04E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F5"/>
    <w:rsid w:val="00014472"/>
    <w:rsid w:val="00016EC7"/>
    <w:rsid w:val="00031E43"/>
    <w:rsid w:val="00031E73"/>
    <w:rsid w:val="00032925"/>
    <w:rsid w:val="000461B0"/>
    <w:rsid w:val="000648BC"/>
    <w:rsid w:val="00077B0E"/>
    <w:rsid w:val="000913DE"/>
    <w:rsid w:val="000921CA"/>
    <w:rsid w:val="000A5220"/>
    <w:rsid w:val="000B632C"/>
    <w:rsid w:val="000D31B0"/>
    <w:rsid w:val="000D37AB"/>
    <w:rsid w:val="000F51AF"/>
    <w:rsid w:val="0012296E"/>
    <w:rsid w:val="00127321"/>
    <w:rsid w:val="00130BFB"/>
    <w:rsid w:val="001519AE"/>
    <w:rsid w:val="0017427B"/>
    <w:rsid w:val="00187077"/>
    <w:rsid w:val="00195DA4"/>
    <w:rsid w:val="001962C9"/>
    <w:rsid w:val="001B5157"/>
    <w:rsid w:val="001B5C9F"/>
    <w:rsid w:val="001B6E74"/>
    <w:rsid w:val="001C1EC9"/>
    <w:rsid w:val="001D031F"/>
    <w:rsid w:val="001D25F1"/>
    <w:rsid w:val="001D74C9"/>
    <w:rsid w:val="001E0240"/>
    <w:rsid w:val="001F790E"/>
    <w:rsid w:val="00205057"/>
    <w:rsid w:val="00206224"/>
    <w:rsid w:val="00211458"/>
    <w:rsid w:val="002143AB"/>
    <w:rsid w:val="00217063"/>
    <w:rsid w:val="0022433D"/>
    <w:rsid w:val="00235467"/>
    <w:rsid w:val="00235D7F"/>
    <w:rsid w:val="002410AD"/>
    <w:rsid w:val="00255530"/>
    <w:rsid w:val="00256970"/>
    <w:rsid w:val="00261667"/>
    <w:rsid w:val="00264E5A"/>
    <w:rsid w:val="00265D91"/>
    <w:rsid w:val="00282DA1"/>
    <w:rsid w:val="00283797"/>
    <w:rsid w:val="002838C1"/>
    <w:rsid w:val="00285E8D"/>
    <w:rsid w:val="00291BC3"/>
    <w:rsid w:val="002932B6"/>
    <w:rsid w:val="00295B45"/>
    <w:rsid w:val="0029646A"/>
    <w:rsid w:val="002A16CF"/>
    <w:rsid w:val="002A53CE"/>
    <w:rsid w:val="002B63D9"/>
    <w:rsid w:val="002C06E7"/>
    <w:rsid w:val="002C7E9F"/>
    <w:rsid w:val="002C7FA8"/>
    <w:rsid w:val="002D5406"/>
    <w:rsid w:val="002D75C8"/>
    <w:rsid w:val="00302D04"/>
    <w:rsid w:val="003042DA"/>
    <w:rsid w:val="00304AB2"/>
    <w:rsid w:val="00327FAA"/>
    <w:rsid w:val="00331E14"/>
    <w:rsid w:val="00333F6A"/>
    <w:rsid w:val="00340FC5"/>
    <w:rsid w:val="003550F1"/>
    <w:rsid w:val="00382479"/>
    <w:rsid w:val="00383CE7"/>
    <w:rsid w:val="003A6271"/>
    <w:rsid w:val="003B00C3"/>
    <w:rsid w:val="003B3E47"/>
    <w:rsid w:val="003C52BF"/>
    <w:rsid w:val="003E4BFA"/>
    <w:rsid w:val="003F26B8"/>
    <w:rsid w:val="003F4751"/>
    <w:rsid w:val="003F542A"/>
    <w:rsid w:val="00406CC3"/>
    <w:rsid w:val="00415339"/>
    <w:rsid w:val="004174DC"/>
    <w:rsid w:val="00417A1A"/>
    <w:rsid w:val="00437C4C"/>
    <w:rsid w:val="00442860"/>
    <w:rsid w:val="00457379"/>
    <w:rsid w:val="004776CF"/>
    <w:rsid w:val="00480254"/>
    <w:rsid w:val="004958BB"/>
    <w:rsid w:val="004B5F59"/>
    <w:rsid w:val="004C2146"/>
    <w:rsid w:val="004C6088"/>
    <w:rsid w:val="004C6BF2"/>
    <w:rsid w:val="004D484C"/>
    <w:rsid w:val="004D6BDA"/>
    <w:rsid w:val="004F6778"/>
    <w:rsid w:val="004F6800"/>
    <w:rsid w:val="00505DAA"/>
    <w:rsid w:val="00507F6A"/>
    <w:rsid w:val="00513770"/>
    <w:rsid w:val="0051459E"/>
    <w:rsid w:val="00517110"/>
    <w:rsid w:val="00537E56"/>
    <w:rsid w:val="00541A04"/>
    <w:rsid w:val="005679B1"/>
    <w:rsid w:val="00571921"/>
    <w:rsid w:val="00576E81"/>
    <w:rsid w:val="00580AB5"/>
    <w:rsid w:val="00587822"/>
    <w:rsid w:val="00592280"/>
    <w:rsid w:val="005C3AC0"/>
    <w:rsid w:val="005E20C5"/>
    <w:rsid w:val="005F2D79"/>
    <w:rsid w:val="005F7D2E"/>
    <w:rsid w:val="00602F8C"/>
    <w:rsid w:val="006077BD"/>
    <w:rsid w:val="006079CA"/>
    <w:rsid w:val="006174F5"/>
    <w:rsid w:val="0061769A"/>
    <w:rsid w:val="00620C7A"/>
    <w:rsid w:val="00620CFD"/>
    <w:rsid w:val="006524BE"/>
    <w:rsid w:val="00656FB5"/>
    <w:rsid w:val="00661A0B"/>
    <w:rsid w:val="006679C2"/>
    <w:rsid w:val="006717F5"/>
    <w:rsid w:val="006A378D"/>
    <w:rsid w:val="006A5A65"/>
    <w:rsid w:val="006A641B"/>
    <w:rsid w:val="006A6525"/>
    <w:rsid w:val="006B1BE7"/>
    <w:rsid w:val="006B2B86"/>
    <w:rsid w:val="006B3CB0"/>
    <w:rsid w:val="006C1439"/>
    <w:rsid w:val="006D79B4"/>
    <w:rsid w:val="006E2E42"/>
    <w:rsid w:val="006E3020"/>
    <w:rsid w:val="006E3C70"/>
    <w:rsid w:val="006F3E54"/>
    <w:rsid w:val="00705565"/>
    <w:rsid w:val="0070694F"/>
    <w:rsid w:val="00707A88"/>
    <w:rsid w:val="00717160"/>
    <w:rsid w:val="00726A21"/>
    <w:rsid w:val="00740DA3"/>
    <w:rsid w:val="00746331"/>
    <w:rsid w:val="007468AA"/>
    <w:rsid w:val="0075480A"/>
    <w:rsid w:val="00754F42"/>
    <w:rsid w:val="007550BA"/>
    <w:rsid w:val="007563B0"/>
    <w:rsid w:val="00764D2B"/>
    <w:rsid w:val="00770449"/>
    <w:rsid w:val="00794C6F"/>
    <w:rsid w:val="007A6049"/>
    <w:rsid w:val="007A6336"/>
    <w:rsid w:val="007B1B30"/>
    <w:rsid w:val="007B55A6"/>
    <w:rsid w:val="007B652C"/>
    <w:rsid w:val="007D040C"/>
    <w:rsid w:val="007D3F6E"/>
    <w:rsid w:val="007D5B1C"/>
    <w:rsid w:val="007D6D0B"/>
    <w:rsid w:val="007F4DD4"/>
    <w:rsid w:val="007F74E4"/>
    <w:rsid w:val="0080662C"/>
    <w:rsid w:val="008117E3"/>
    <w:rsid w:val="00845693"/>
    <w:rsid w:val="00850781"/>
    <w:rsid w:val="00865DEC"/>
    <w:rsid w:val="00874CC8"/>
    <w:rsid w:val="008760E2"/>
    <w:rsid w:val="008820E7"/>
    <w:rsid w:val="00890384"/>
    <w:rsid w:val="00891547"/>
    <w:rsid w:val="008961D8"/>
    <w:rsid w:val="008A217C"/>
    <w:rsid w:val="008B5518"/>
    <w:rsid w:val="008C18D1"/>
    <w:rsid w:val="008C1B9A"/>
    <w:rsid w:val="008C1BBE"/>
    <w:rsid w:val="008D7BE4"/>
    <w:rsid w:val="008E03A4"/>
    <w:rsid w:val="008E3823"/>
    <w:rsid w:val="008F2635"/>
    <w:rsid w:val="00931ECA"/>
    <w:rsid w:val="00936465"/>
    <w:rsid w:val="00937685"/>
    <w:rsid w:val="0095181D"/>
    <w:rsid w:val="00956B47"/>
    <w:rsid w:val="00956F03"/>
    <w:rsid w:val="0096120E"/>
    <w:rsid w:val="00961FB5"/>
    <w:rsid w:val="009634E3"/>
    <w:rsid w:val="0096650D"/>
    <w:rsid w:val="009856B3"/>
    <w:rsid w:val="00992640"/>
    <w:rsid w:val="009A212D"/>
    <w:rsid w:val="009E12BE"/>
    <w:rsid w:val="00A05A87"/>
    <w:rsid w:val="00A119F0"/>
    <w:rsid w:val="00A11C83"/>
    <w:rsid w:val="00A131A5"/>
    <w:rsid w:val="00A20125"/>
    <w:rsid w:val="00A232DA"/>
    <w:rsid w:val="00A24076"/>
    <w:rsid w:val="00A376E3"/>
    <w:rsid w:val="00A42E65"/>
    <w:rsid w:val="00A44C7F"/>
    <w:rsid w:val="00A559F3"/>
    <w:rsid w:val="00A81E7C"/>
    <w:rsid w:val="00A87624"/>
    <w:rsid w:val="00A93EAB"/>
    <w:rsid w:val="00A93FF5"/>
    <w:rsid w:val="00A93FFD"/>
    <w:rsid w:val="00A9663B"/>
    <w:rsid w:val="00AA4C98"/>
    <w:rsid w:val="00AB025B"/>
    <w:rsid w:val="00AC040C"/>
    <w:rsid w:val="00AC7912"/>
    <w:rsid w:val="00AF2CC7"/>
    <w:rsid w:val="00AF36FC"/>
    <w:rsid w:val="00AF6C14"/>
    <w:rsid w:val="00B133A7"/>
    <w:rsid w:val="00B2373A"/>
    <w:rsid w:val="00B257AC"/>
    <w:rsid w:val="00B26D2F"/>
    <w:rsid w:val="00B324B3"/>
    <w:rsid w:val="00B37ECC"/>
    <w:rsid w:val="00B4194F"/>
    <w:rsid w:val="00B44658"/>
    <w:rsid w:val="00B627B2"/>
    <w:rsid w:val="00B65675"/>
    <w:rsid w:val="00B72A55"/>
    <w:rsid w:val="00BC732A"/>
    <w:rsid w:val="00BD054D"/>
    <w:rsid w:val="00BD52D6"/>
    <w:rsid w:val="00BE77FA"/>
    <w:rsid w:val="00BF2B24"/>
    <w:rsid w:val="00BF3034"/>
    <w:rsid w:val="00C03171"/>
    <w:rsid w:val="00C03FDE"/>
    <w:rsid w:val="00C04409"/>
    <w:rsid w:val="00C1145F"/>
    <w:rsid w:val="00C13031"/>
    <w:rsid w:val="00C23610"/>
    <w:rsid w:val="00C30A92"/>
    <w:rsid w:val="00C339FE"/>
    <w:rsid w:val="00C41774"/>
    <w:rsid w:val="00C578AC"/>
    <w:rsid w:val="00C61342"/>
    <w:rsid w:val="00C62646"/>
    <w:rsid w:val="00C678F6"/>
    <w:rsid w:val="00C67BAC"/>
    <w:rsid w:val="00C73078"/>
    <w:rsid w:val="00C81FF0"/>
    <w:rsid w:val="00CB5B64"/>
    <w:rsid w:val="00CC546E"/>
    <w:rsid w:val="00CD3A09"/>
    <w:rsid w:val="00CE2CD4"/>
    <w:rsid w:val="00CE520A"/>
    <w:rsid w:val="00CF338F"/>
    <w:rsid w:val="00D12B9B"/>
    <w:rsid w:val="00D258C7"/>
    <w:rsid w:val="00D42937"/>
    <w:rsid w:val="00D45E37"/>
    <w:rsid w:val="00D55CD0"/>
    <w:rsid w:val="00D64BF3"/>
    <w:rsid w:val="00D67594"/>
    <w:rsid w:val="00D8731D"/>
    <w:rsid w:val="00D94160"/>
    <w:rsid w:val="00DA2E7B"/>
    <w:rsid w:val="00DE02F9"/>
    <w:rsid w:val="00DE36B6"/>
    <w:rsid w:val="00DE3C37"/>
    <w:rsid w:val="00DE3C63"/>
    <w:rsid w:val="00DF55DE"/>
    <w:rsid w:val="00E051FB"/>
    <w:rsid w:val="00E34E63"/>
    <w:rsid w:val="00E52554"/>
    <w:rsid w:val="00E655D9"/>
    <w:rsid w:val="00E7199F"/>
    <w:rsid w:val="00E75E46"/>
    <w:rsid w:val="00E92BD7"/>
    <w:rsid w:val="00EC5E0F"/>
    <w:rsid w:val="00ED47FA"/>
    <w:rsid w:val="00EE1646"/>
    <w:rsid w:val="00EF3FD1"/>
    <w:rsid w:val="00F0674B"/>
    <w:rsid w:val="00F11529"/>
    <w:rsid w:val="00F1315D"/>
    <w:rsid w:val="00F16516"/>
    <w:rsid w:val="00F25C66"/>
    <w:rsid w:val="00F476F3"/>
    <w:rsid w:val="00F6223E"/>
    <w:rsid w:val="00F710D2"/>
    <w:rsid w:val="00F77465"/>
    <w:rsid w:val="00F77E7C"/>
    <w:rsid w:val="00F87555"/>
    <w:rsid w:val="00F96E41"/>
    <w:rsid w:val="00FA2A16"/>
    <w:rsid w:val="00FC1FF6"/>
    <w:rsid w:val="00FC53FC"/>
    <w:rsid w:val="00FC5689"/>
    <w:rsid w:val="00FD3237"/>
    <w:rsid w:val="00FD5EA0"/>
    <w:rsid w:val="00FE3DC7"/>
    <w:rsid w:val="00FF1DF4"/>
    <w:rsid w:val="00FF7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D1F1"/>
  <w15:chartTrackingRefBased/>
  <w15:docId w15:val="{26FA8946-01AE-46D1-B27C-8D282B81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20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76F3"/>
    <w:rPr>
      <w:color w:val="0563C1" w:themeColor="hyperlink"/>
      <w:u w:val="single"/>
    </w:rPr>
  </w:style>
  <w:style w:type="paragraph" w:styleId="ListParagraph">
    <w:name w:val="List Paragraph"/>
    <w:basedOn w:val="Normal"/>
    <w:uiPriority w:val="34"/>
    <w:qFormat/>
    <w:rsid w:val="00F476F3"/>
    <w:pPr>
      <w:ind w:left="720"/>
      <w:contextualSpacing/>
    </w:pPr>
    <w:rPr>
      <w:rFonts w:asciiTheme="minorHAnsi" w:eastAsiaTheme="minorHAnsi" w:hAnsiTheme="minorHAnsi" w:cstheme="minorBidi"/>
    </w:rPr>
  </w:style>
  <w:style w:type="paragraph" w:customStyle="1" w:styleId="xmsonormal">
    <w:name w:val="x_msonormal"/>
    <w:basedOn w:val="Normal"/>
    <w:rsid w:val="00F476F3"/>
    <w:pPr>
      <w:spacing w:before="100" w:beforeAutospacing="1" w:after="100" w:afterAutospacing="1"/>
    </w:pPr>
    <w:rPr>
      <w:rFonts w:eastAsiaTheme="minorEastAsia"/>
    </w:rPr>
  </w:style>
  <w:style w:type="character" w:styleId="UnresolvedMention">
    <w:name w:val="Unresolved Mention"/>
    <w:basedOn w:val="DefaultParagraphFont"/>
    <w:uiPriority w:val="99"/>
    <w:semiHidden/>
    <w:unhideWhenUsed/>
    <w:rsid w:val="00D94160"/>
    <w:rPr>
      <w:color w:val="605E5C"/>
      <w:shd w:val="clear" w:color="auto" w:fill="E1DFDD"/>
    </w:rPr>
  </w:style>
  <w:style w:type="character" w:styleId="FollowedHyperlink">
    <w:name w:val="FollowedHyperlink"/>
    <w:basedOn w:val="DefaultParagraphFont"/>
    <w:uiPriority w:val="99"/>
    <w:semiHidden/>
    <w:unhideWhenUsed/>
    <w:rsid w:val="00F25C66"/>
    <w:rPr>
      <w:color w:val="954F72" w:themeColor="followedHyperlink"/>
      <w:u w:val="single"/>
    </w:rPr>
  </w:style>
  <w:style w:type="table" w:styleId="TableGrid">
    <w:name w:val="Table Grid"/>
    <w:basedOn w:val="TableNormal"/>
    <w:uiPriority w:val="39"/>
    <w:rsid w:val="00F25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6CC3"/>
    <w:pPr>
      <w:spacing w:before="100" w:beforeAutospacing="1" w:after="100" w:afterAutospacing="1"/>
    </w:pPr>
  </w:style>
  <w:style w:type="character" w:customStyle="1" w:styleId="apple-converted-space">
    <w:name w:val="apple-converted-space"/>
    <w:basedOn w:val="DefaultParagraphFont"/>
    <w:rsid w:val="00406CC3"/>
  </w:style>
  <w:style w:type="character" w:styleId="Emphasis">
    <w:name w:val="Emphasis"/>
    <w:basedOn w:val="DefaultParagraphFont"/>
    <w:uiPriority w:val="20"/>
    <w:qFormat/>
    <w:rsid w:val="00406CC3"/>
    <w:rPr>
      <w:i/>
      <w:iCs/>
    </w:rPr>
  </w:style>
  <w:style w:type="paragraph" w:styleId="BalloonText">
    <w:name w:val="Balloon Text"/>
    <w:basedOn w:val="Normal"/>
    <w:link w:val="BalloonTextChar"/>
    <w:uiPriority w:val="99"/>
    <w:semiHidden/>
    <w:unhideWhenUsed/>
    <w:rsid w:val="001B5157"/>
    <w:rPr>
      <w:sz w:val="18"/>
      <w:szCs w:val="18"/>
    </w:rPr>
  </w:style>
  <w:style w:type="character" w:customStyle="1" w:styleId="BalloonTextChar">
    <w:name w:val="Balloon Text Char"/>
    <w:basedOn w:val="DefaultParagraphFont"/>
    <w:link w:val="BalloonText"/>
    <w:uiPriority w:val="99"/>
    <w:semiHidden/>
    <w:rsid w:val="001B5157"/>
    <w:rPr>
      <w:rFonts w:ascii="Times New Roman" w:eastAsia="Times New Roman" w:hAnsi="Times New Roman" w:cs="Times New Roman"/>
      <w:sz w:val="18"/>
      <w:szCs w:val="18"/>
    </w:rPr>
  </w:style>
  <w:style w:type="paragraph" w:customStyle="1" w:styleId="Default">
    <w:name w:val="Default"/>
    <w:rsid w:val="00285E8D"/>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4D6BDA"/>
    <w:rPr>
      <w:sz w:val="16"/>
      <w:szCs w:val="16"/>
    </w:rPr>
  </w:style>
  <w:style w:type="paragraph" w:styleId="CommentText">
    <w:name w:val="annotation text"/>
    <w:basedOn w:val="Normal"/>
    <w:link w:val="CommentTextChar"/>
    <w:uiPriority w:val="99"/>
    <w:semiHidden/>
    <w:unhideWhenUsed/>
    <w:rsid w:val="004D6BDA"/>
    <w:rPr>
      <w:sz w:val="20"/>
      <w:szCs w:val="20"/>
    </w:rPr>
  </w:style>
  <w:style w:type="character" w:customStyle="1" w:styleId="CommentTextChar">
    <w:name w:val="Comment Text Char"/>
    <w:basedOn w:val="DefaultParagraphFont"/>
    <w:link w:val="CommentText"/>
    <w:uiPriority w:val="99"/>
    <w:semiHidden/>
    <w:rsid w:val="004D6B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6BDA"/>
    <w:rPr>
      <w:b/>
      <w:bCs/>
    </w:rPr>
  </w:style>
  <w:style w:type="character" w:customStyle="1" w:styleId="CommentSubjectChar">
    <w:name w:val="Comment Subject Char"/>
    <w:basedOn w:val="CommentTextChar"/>
    <w:link w:val="CommentSubject"/>
    <w:uiPriority w:val="99"/>
    <w:semiHidden/>
    <w:rsid w:val="004D6BDA"/>
    <w:rPr>
      <w:rFonts w:ascii="Times New Roman" w:eastAsia="Times New Roman" w:hAnsi="Times New Roman" w:cs="Times New Roman"/>
      <w:b/>
      <w:bCs/>
      <w:sz w:val="20"/>
      <w:szCs w:val="20"/>
    </w:rPr>
  </w:style>
  <w:style w:type="character" w:styleId="Strong">
    <w:name w:val="Strong"/>
    <w:basedOn w:val="DefaultParagraphFont"/>
    <w:uiPriority w:val="22"/>
    <w:qFormat/>
    <w:rsid w:val="00AC79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059805">
      <w:bodyDiv w:val="1"/>
      <w:marLeft w:val="0"/>
      <w:marRight w:val="0"/>
      <w:marTop w:val="0"/>
      <w:marBottom w:val="0"/>
      <w:divBdr>
        <w:top w:val="none" w:sz="0" w:space="0" w:color="auto"/>
        <w:left w:val="none" w:sz="0" w:space="0" w:color="auto"/>
        <w:bottom w:val="none" w:sz="0" w:space="0" w:color="auto"/>
        <w:right w:val="none" w:sz="0" w:space="0" w:color="auto"/>
      </w:divBdr>
    </w:div>
    <w:div w:id="332415169">
      <w:bodyDiv w:val="1"/>
      <w:marLeft w:val="0"/>
      <w:marRight w:val="0"/>
      <w:marTop w:val="0"/>
      <w:marBottom w:val="0"/>
      <w:divBdr>
        <w:top w:val="none" w:sz="0" w:space="0" w:color="auto"/>
        <w:left w:val="none" w:sz="0" w:space="0" w:color="auto"/>
        <w:bottom w:val="none" w:sz="0" w:space="0" w:color="auto"/>
        <w:right w:val="none" w:sz="0" w:space="0" w:color="auto"/>
      </w:divBdr>
      <w:divsChild>
        <w:div w:id="1240215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4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3979">
      <w:bodyDiv w:val="1"/>
      <w:marLeft w:val="0"/>
      <w:marRight w:val="0"/>
      <w:marTop w:val="0"/>
      <w:marBottom w:val="0"/>
      <w:divBdr>
        <w:top w:val="none" w:sz="0" w:space="0" w:color="auto"/>
        <w:left w:val="none" w:sz="0" w:space="0" w:color="auto"/>
        <w:bottom w:val="none" w:sz="0" w:space="0" w:color="auto"/>
        <w:right w:val="none" w:sz="0" w:space="0" w:color="auto"/>
      </w:divBdr>
      <w:divsChild>
        <w:div w:id="743527507">
          <w:marLeft w:val="0"/>
          <w:marRight w:val="0"/>
          <w:marTop w:val="0"/>
          <w:marBottom w:val="0"/>
          <w:divBdr>
            <w:top w:val="none" w:sz="0" w:space="0" w:color="auto"/>
            <w:left w:val="none" w:sz="0" w:space="0" w:color="auto"/>
            <w:bottom w:val="none" w:sz="0" w:space="0" w:color="auto"/>
            <w:right w:val="none" w:sz="0" w:space="0" w:color="auto"/>
          </w:divBdr>
        </w:div>
      </w:divsChild>
    </w:div>
    <w:div w:id="445270673">
      <w:bodyDiv w:val="1"/>
      <w:marLeft w:val="0"/>
      <w:marRight w:val="0"/>
      <w:marTop w:val="0"/>
      <w:marBottom w:val="0"/>
      <w:divBdr>
        <w:top w:val="none" w:sz="0" w:space="0" w:color="auto"/>
        <w:left w:val="none" w:sz="0" w:space="0" w:color="auto"/>
        <w:bottom w:val="none" w:sz="0" w:space="0" w:color="auto"/>
        <w:right w:val="none" w:sz="0" w:space="0" w:color="auto"/>
      </w:divBdr>
      <w:divsChild>
        <w:div w:id="626661888">
          <w:marLeft w:val="0"/>
          <w:marRight w:val="0"/>
          <w:marTop w:val="0"/>
          <w:marBottom w:val="0"/>
          <w:divBdr>
            <w:top w:val="none" w:sz="0" w:space="0" w:color="auto"/>
            <w:left w:val="none" w:sz="0" w:space="0" w:color="auto"/>
            <w:bottom w:val="none" w:sz="0" w:space="0" w:color="auto"/>
            <w:right w:val="none" w:sz="0" w:space="0" w:color="auto"/>
          </w:divBdr>
          <w:divsChild>
            <w:div w:id="2031369104">
              <w:marLeft w:val="0"/>
              <w:marRight w:val="0"/>
              <w:marTop w:val="0"/>
              <w:marBottom w:val="0"/>
              <w:divBdr>
                <w:top w:val="none" w:sz="0" w:space="0" w:color="auto"/>
                <w:left w:val="none" w:sz="0" w:space="0" w:color="auto"/>
                <w:bottom w:val="none" w:sz="0" w:space="0" w:color="auto"/>
                <w:right w:val="none" w:sz="0" w:space="0" w:color="auto"/>
              </w:divBdr>
            </w:div>
          </w:divsChild>
        </w:div>
        <w:div w:id="238905082">
          <w:marLeft w:val="0"/>
          <w:marRight w:val="0"/>
          <w:marTop w:val="0"/>
          <w:marBottom w:val="0"/>
          <w:divBdr>
            <w:top w:val="none" w:sz="0" w:space="0" w:color="auto"/>
            <w:left w:val="none" w:sz="0" w:space="0" w:color="auto"/>
            <w:bottom w:val="none" w:sz="0" w:space="0" w:color="auto"/>
            <w:right w:val="none" w:sz="0" w:space="0" w:color="auto"/>
          </w:divBdr>
        </w:div>
      </w:divsChild>
    </w:div>
    <w:div w:id="508952760">
      <w:bodyDiv w:val="1"/>
      <w:marLeft w:val="0"/>
      <w:marRight w:val="0"/>
      <w:marTop w:val="0"/>
      <w:marBottom w:val="0"/>
      <w:divBdr>
        <w:top w:val="none" w:sz="0" w:space="0" w:color="auto"/>
        <w:left w:val="none" w:sz="0" w:space="0" w:color="auto"/>
        <w:bottom w:val="none" w:sz="0" w:space="0" w:color="auto"/>
        <w:right w:val="none" w:sz="0" w:space="0" w:color="auto"/>
      </w:divBdr>
    </w:div>
    <w:div w:id="625240880">
      <w:bodyDiv w:val="1"/>
      <w:marLeft w:val="0"/>
      <w:marRight w:val="0"/>
      <w:marTop w:val="0"/>
      <w:marBottom w:val="0"/>
      <w:divBdr>
        <w:top w:val="none" w:sz="0" w:space="0" w:color="auto"/>
        <w:left w:val="none" w:sz="0" w:space="0" w:color="auto"/>
        <w:bottom w:val="none" w:sz="0" w:space="0" w:color="auto"/>
        <w:right w:val="none" w:sz="0" w:space="0" w:color="auto"/>
      </w:divBdr>
    </w:div>
    <w:div w:id="655454778">
      <w:bodyDiv w:val="1"/>
      <w:marLeft w:val="0"/>
      <w:marRight w:val="0"/>
      <w:marTop w:val="0"/>
      <w:marBottom w:val="0"/>
      <w:divBdr>
        <w:top w:val="none" w:sz="0" w:space="0" w:color="auto"/>
        <w:left w:val="none" w:sz="0" w:space="0" w:color="auto"/>
        <w:bottom w:val="none" w:sz="0" w:space="0" w:color="auto"/>
        <w:right w:val="none" w:sz="0" w:space="0" w:color="auto"/>
      </w:divBdr>
    </w:div>
    <w:div w:id="664481390">
      <w:bodyDiv w:val="1"/>
      <w:marLeft w:val="0"/>
      <w:marRight w:val="0"/>
      <w:marTop w:val="0"/>
      <w:marBottom w:val="0"/>
      <w:divBdr>
        <w:top w:val="none" w:sz="0" w:space="0" w:color="auto"/>
        <w:left w:val="none" w:sz="0" w:space="0" w:color="auto"/>
        <w:bottom w:val="none" w:sz="0" w:space="0" w:color="auto"/>
        <w:right w:val="none" w:sz="0" w:space="0" w:color="auto"/>
      </w:divBdr>
    </w:div>
    <w:div w:id="836072868">
      <w:bodyDiv w:val="1"/>
      <w:marLeft w:val="0"/>
      <w:marRight w:val="0"/>
      <w:marTop w:val="0"/>
      <w:marBottom w:val="0"/>
      <w:divBdr>
        <w:top w:val="none" w:sz="0" w:space="0" w:color="auto"/>
        <w:left w:val="none" w:sz="0" w:space="0" w:color="auto"/>
        <w:bottom w:val="none" w:sz="0" w:space="0" w:color="auto"/>
        <w:right w:val="none" w:sz="0" w:space="0" w:color="auto"/>
      </w:divBdr>
    </w:div>
    <w:div w:id="1223756896">
      <w:bodyDiv w:val="1"/>
      <w:marLeft w:val="0"/>
      <w:marRight w:val="0"/>
      <w:marTop w:val="0"/>
      <w:marBottom w:val="0"/>
      <w:divBdr>
        <w:top w:val="none" w:sz="0" w:space="0" w:color="auto"/>
        <w:left w:val="none" w:sz="0" w:space="0" w:color="auto"/>
        <w:bottom w:val="none" w:sz="0" w:space="0" w:color="auto"/>
        <w:right w:val="none" w:sz="0" w:space="0" w:color="auto"/>
      </w:divBdr>
    </w:div>
    <w:div w:id="1445688320">
      <w:bodyDiv w:val="1"/>
      <w:marLeft w:val="0"/>
      <w:marRight w:val="0"/>
      <w:marTop w:val="0"/>
      <w:marBottom w:val="0"/>
      <w:divBdr>
        <w:top w:val="none" w:sz="0" w:space="0" w:color="auto"/>
        <w:left w:val="none" w:sz="0" w:space="0" w:color="auto"/>
        <w:bottom w:val="none" w:sz="0" w:space="0" w:color="auto"/>
        <w:right w:val="none" w:sz="0" w:space="0" w:color="auto"/>
      </w:divBdr>
    </w:div>
    <w:div w:id="1771199461">
      <w:bodyDiv w:val="1"/>
      <w:marLeft w:val="0"/>
      <w:marRight w:val="0"/>
      <w:marTop w:val="0"/>
      <w:marBottom w:val="0"/>
      <w:divBdr>
        <w:top w:val="none" w:sz="0" w:space="0" w:color="auto"/>
        <w:left w:val="none" w:sz="0" w:space="0" w:color="auto"/>
        <w:bottom w:val="none" w:sz="0" w:space="0" w:color="auto"/>
        <w:right w:val="none" w:sz="0" w:space="0" w:color="auto"/>
      </w:divBdr>
      <w:divsChild>
        <w:div w:id="336150813">
          <w:marLeft w:val="0"/>
          <w:marRight w:val="0"/>
          <w:marTop w:val="0"/>
          <w:marBottom w:val="0"/>
          <w:divBdr>
            <w:top w:val="none" w:sz="0" w:space="0" w:color="auto"/>
            <w:left w:val="none" w:sz="0" w:space="0" w:color="auto"/>
            <w:bottom w:val="none" w:sz="0" w:space="0" w:color="auto"/>
            <w:right w:val="none" w:sz="0" w:space="0" w:color="auto"/>
          </w:divBdr>
          <w:divsChild>
            <w:div w:id="1033262784">
              <w:marLeft w:val="0"/>
              <w:marRight w:val="0"/>
              <w:marTop w:val="0"/>
              <w:marBottom w:val="0"/>
              <w:divBdr>
                <w:top w:val="none" w:sz="0" w:space="0" w:color="auto"/>
                <w:left w:val="none" w:sz="0" w:space="0" w:color="auto"/>
                <w:bottom w:val="none" w:sz="0" w:space="0" w:color="auto"/>
                <w:right w:val="none" w:sz="0" w:space="0" w:color="auto"/>
              </w:divBdr>
            </w:div>
          </w:divsChild>
        </w:div>
        <w:div w:id="477961914">
          <w:marLeft w:val="0"/>
          <w:marRight w:val="0"/>
          <w:marTop w:val="0"/>
          <w:marBottom w:val="0"/>
          <w:divBdr>
            <w:top w:val="none" w:sz="0" w:space="0" w:color="auto"/>
            <w:left w:val="none" w:sz="0" w:space="0" w:color="auto"/>
            <w:bottom w:val="none" w:sz="0" w:space="0" w:color="auto"/>
            <w:right w:val="none" w:sz="0" w:space="0" w:color="auto"/>
          </w:divBdr>
        </w:div>
      </w:divsChild>
    </w:div>
    <w:div w:id="198751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rkAgResearch" TargetMode="External"/><Relationship Id="rId13" Type="http://schemas.openxmlformats.org/officeDocument/2006/relationships/hyperlink" Target="https://www.instagram.com/arkagresearch/" TargetMode="External"/><Relationship Id="rId3" Type="http://schemas.openxmlformats.org/officeDocument/2006/relationships/settings" Target="settings.xml"/><Relationship Id="rId7" Type="http://schemas.openxmlformats.org/officeDocument/2006/relationships/hyperlink" Target="https://twitter.com/ArkAgResearch" TargetMode="External"/><Relationship Id="rId12" Type="http://schemas.openxmlformats.org/officeDocument/2006/relationships/hyperlink" Target="https://nam11.safelinks.protection.outlook.com/?url=https%3A%2F%2Ftwitter.com%2FArkAgResearch&amp;data=04%7C01%7Cfmiller%40uark.edu%7C5cd2aea2b12c4dfceb9c08d942da0e9d%7C79c742c4e61c4fa5be89a3cb566a80d1%7C0%7C0%7C637614326581633943%7CUnknown%7CTWFpbGZsb3d8eyJWIjoiMC4wLjAwMDAiLCJQIjoiV2luMzIiLCJBTiI6Ik1haWwiLCJXVCI6Mn0%3D%7C1000&amp;sdata=nH1djoLMIYNT7ERwtQMektp5RVjEjY1B93nJK%2BhyjJE%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miller@uark.edu" TargetMode="External"/><Relationship Id="rId11" Type="http://schemas.openxmlformats.org/officeDocument/2006/relationships/hyperlink" Target="https://nam11.safelinks.protection.outlook.com/?url=https%3A%2F%2Faaes.uada.edu%2F&amp;data=04%7C01%7Cfmiller%40uark.edu%7C5cd2aea2b12c4dfceb9c08d942da0e9d%7C79c742c4e61c4fa5be89a3cb566a80d1%7C0%7C0%7C637614326581623988%7CUnknown%7CTWFpbGZsb3d8eyJWIjoiMC4wLjAwMDAiLCJQIjoiV2luMzIiLCJBTiI6Ik1haWwiLCJXVCI6Mn0%3D%7C1000&amp;sdata=aepGh27NgEgSYv9mb8nggzA%2BaUdOhXMw7e6sspVov8c%3D&amp;reserved=0"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https://www.uaex.edu/publications/pdf/FSA-6074.pdf" TargetMode="External"/><Relationship Id="rId4" Type="http://schemas.openxmlformats.org/officeDocument/2006/relationships/webSettings" Target="webSettings.xml"/><Relationship Id="rId9" Type="http://schemas.openxmlformats.org/officeDocument/2006/relationships/hyperlink" Target="https://flic.kr/s/aHsmWV3SK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vett\OneDrive%20-%20University%20of%20Arkansas%20System%20Division%20of%20Agriculture\John%20Lovett%20Stor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John Lovett Story Template</Template>
  <TotalTime>254</TotalTime>
  <Pages>3</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Arkansas Agricultural Experiment Station</Company>
  <LinksUpToDate>false</LinksUpToDate>
  <CharactersWithSpaces>8504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Lovett</dc:creator>
  <cp:keywords/>
  <dc:description/>
  <cp:lastModifiedBy>John Lovett</cp:lastModifiedBy>
  <cp:revision>212</cp:revision>
  <dcterms:created xsi:type="dcterms:W3CDTF">2021-10-11T18:19:00Z</dcterms:created>
  <dcterms:modified xsi:type="dcterms:W3CDTF">2021-10-14T16:18:00Z</dcterms:modified>
  <cp:category>Agricultural science news</cp:category>
</cp:coreProperties>
</file>