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61ACEC" w14:textId="77777777" w:rsidR="00541A04" w:rsidRPr="00EC5E0F" w:rsidRDefault="00541A04" w:rsidP="008C18D1">
      <w:pPr>
        <w:rPr>
          <w:rFonts w:ascii="Arial" w:hAnsi="Arial" w:cs="Arial"/>
          <w:color w:val="000000" w:themeColor="text1"/>
          <w:sz w:val="22"/>
          <w:szCs w:val="22"/>
        </w:rPr>
      </w:pPr>
      <w:r w:rsidRPr="00EC5E0F">
        <w:rPr>
          <w:rFonts w:ascii="Arial" w:hAnsi="Arial" w:cs="Arial"/>
          <w:noProof/>
          <w:sz w:val="22"/>
          <w:szCs w:val="22"/>
        </w:rPr>
        <w:drawing>
          <wp:anchor distT="0" distB="0" distL="114300" distR="114300" simplePos="0" relativeHeight="251659264" behindDoc="0" locked="0" layoutInCell="1" allowOverlap="1" wp14:anchorId="7C858FC4" wp14:editId="2AE94871">
            <wp:simplePos x="0" y="0"/>
            <wp:positionH relativeFrom="column">
              <wp:posOffset>-28575</wp:posOffset>
            </wp:positionH>
            <wp:positionV relativeFrom="page">
              <wp:posOffset>412115</wp:posOffset>
            </wp:positionV>
            <wp:extent cx="2364105" cy="42291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A-Left-EPS.eps"/>
                    <pic:cNvPicPr/>
                  </pic:nvPicPr>
                  <pic:blipFill rotWithShape="1">
                    <a:blip r:embed="rId5" cstate="hqprint">
                      <a:extLst>
                        <a:ext uri="{28A0092B-C50C-407E-A947-70E740481C1C}">
                          <a14:useLocalDpi xmlns:a14="http://schemas.microsoft.com/office/drawing/2010/main"/>
                        </a:ext>
                      </a:extLst>
                    </a:blip>
                    <a:srcRect r="3789" b="85779"/>
                    <a:stretch/>
                  </pic:blipFill>
                  <pic:spPr bwMode="auto">
                    <a:xfrm>
                      <a:off x="0" y="0"/>
                      <a:ext cx="2364105" cy="4229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F33A3AF" w14:textId="77777777" w:rsidR="004D484C" w:rsidRPr="00EC5E0F" w:rsidRDefault="00A44C7F" w:rsidP="004D484C">
      <w:pPr>
        <w:tabs>
          <w:tab w:val="left" w:pos="3240"/>
          <w:tab w:val="left" w:pos="5580"/>
          <w:tab w:val="left" w:pos="7560"/>
        </w:tabs>
        <w:rPr>
          <w:rStyle w:val="Hyperlink"/>
          <w:rFonts w:ascii="Arial" w:hAnsi="Arial" w:cs="Arial"/>
          <w:sz w:val="22"/>
          <w:szCs w:val="22"/>
        </w:rPr>
      </w:pPr>
      <w:r w:rsidRPr="00EC5E0F">
        <w:rPr>
          <w:rFonts w:ascii="Arial" w:hAnsi="Arial" w:cs="Arial"/>
          <w:sz w:val="22"/>
          <w:szCs w:val="22"/>
        </w:rPr>
        <w:t>Media Contact</w:t>
      </w:r>
      <w:r w:rsidR="004D484C" w:rsidRPr="00EC5E0F">
        <w:rPr>
          <w:rFonts w:ascii="Arial" w:hAnsi="Arial" w:cs="Arial"/>
          <w:sz w:val="22"/>
          <w:szCs w:val="22"/>
        </w:rPr>
        <w:t>: John Lovett</w:t>
      </w:r>
      <w:r w:rsidRPr="00EC5E0F">
        <w:rPr>
          <w:rFonts w:ascii="Arial" w:hAnsi="Arial" w:cs="Arial"/>
          <w:sz w:val="22"/>
          <w:szCs w:val="22"/>
        </w:rPr>
        <w:tab/>
      </w:r>
      <w:hyperlink r:id="rId6" w:history="1">
        <w:r w:rsidR="004D484C" w:rsidRPr="00EC5E0F">
          <w:rPr>
            <w:rStyle w:val="Hyperlink"/>
            <w:rFonts w:ascii="Arial" w:hAnsi="Arial" w:cs="Arial"/>
            <w:sz w:val="22"/>
            <w:szCs w:val="22"/>
          </w:rPr>
          <w:t>jlovett</w:t>
        </w:r>
        <w:r w:rsidRPr="00EC5E0F">
          <w:rPr>
            <w:rStyle w:val="Hyperlink"/>
            <w:rFonts w:ascii="Arial" w:hAnsi="Arial" w:cs="Arial"/>
            <w:sz w:val="22"/>
            <w:szCs w:val="22"/>
          </w:rPr>
          <w:t>@uark.edu</w:t>
        </w:r>
      </w:hyperlink>
      <w:r w:rsidRPr="00EC5E0F">
        <w:rPr>
          <w:rFonts w:ascii="Arial" w:hAnsi="Arial" w:cs="Arial"/>
          <w:sz w:val="22"/>
          <w:szCs w:val="22"/>
        </w:rPr>
        <w:tab/>
        <w:t>479-</w:t>
      </w:r>
      <w:r w:rsidR="004D484C" w:rsidRPr="00EC5E0F">
        <w:rPr>
          <w:rFonts w:ascii="Arial" w:hAnsi="Arial" w:cs="Arial"/>
          <w:sz w:val="22"/>
          <w:szCs w:val="22"/>
        </w:rPr>
        <w:t>502-9712</w:t>
      </w:r>
      <w:r w:rsidRPr="00EC5E0F">
        <w:rPr>
          <w:rFonts w:ascii="Arial" w:hAnsi="Arial" w:cs="Arial"/>
          <w:sz w:val="22"/>
          <w:szCs w:val="22"/>
        </w:rPr>
        <w:tab/>
      </w:r>
      <w:hyperlink r:id="rId7" w:history="1">
        <w:r w:rsidR="004D484C" w:rsidRPr="00EC5E0F">
          <w:rPr>
            <w:rStyle w:val="Hyperlink"/>
            <w:rFonts w:ascii="Arial" w:hAnsi="Arial" w:cs="Arial"/>
            <w:sz w:val="22"/>
            <w:szCs w:val="22"/>
          </w:rPr>
          <w:t>@ArkAgResearch</w:t>
        </w:r>
      </w:hyperlink>
    </w:p>
    <w:p w14:paraId="7B1B7B7D" w14:textId="58959FCB" w:rsidR="008C18D1" w:rsidRPr="004D5B3E" w:rsidRDefault="00AF2CC7" w:rsidP="004D484C">
      <w:pPr>
        <w:tabs>
          <w:tab w:val="left" w:pos="3240"/>
          <w:tab w:val="left" w:pos="5580"/>
          <w:tab w:val="left" w:pos="7560"/>
        </w:tabs>
        <w:rPr>
          <w:rFonts w:ascii="Arial" w:hAnsi="Arial" w:cs="Arial"/>
          <w:sz w:val="22"/>
          <w:szCs w:val="22"/>
        </w:rPr>
      </w:pPr>
      <w:r w:rsidRPr="004D5B3E">
        <w:rPr>
          <w:rFonts w:ascii="Arial" w:hAnsi="Arial" w:cs="Arial"/>
          <w:sz w:val="22"/>
          <w:szCs w:val="22"/>
        </w:rPr>
        <w:t>DATE</w:t>
      </w:r>
      <w:r w:rsidR="000409EC" w:rsidRPr="004D5B3E">
        <w:rPr>
          <w:rFonts w:ascii="Arial" w:hAnsi="Arial" w:cs="Arial"/>
          <w:sz w:val="22"/>
          <w:szCs w:val="22"/>
        </w:rPr>
        <w:t xml:space="preserve">: </w:t>
      </w:r>
      <w:r w:rsidR="004D5B3E">
        <w:rPr>
          <w:rFonts w:ascii="Arial" w:hAnsi="Arial" w:cs="Arial"/>
          <w:sz w:val="22"/>
          <w:szCs w:val="22"/>
        </w:rPr>
        <w:t xml:space="preserve">Oct. </w:t>
      </w:r>
      <w:r w:rsidR="00032FC0">
        <w:rPr>
          <w:rFonts w:ascii="Arial" w:hAnsi="Arial" w:cs="Arial"/>
          <w:sz w:val="22"/>
          <w:szCs w:val="22"/>
        </w:rPr>
        <w:t>11</w:t>
      </w:r>
      <w:r w:rsidR="004D5B3E">
        <w:rPr>
          <w:rFonts w:ascii="Arial" w:hAnsi="Arial" w:cs="Arial"/>
          <w:sz w:val="22"/>
          <w:szCs w:val="22"/>
        </w:rPr>
        <w:t>, 2021</w:t>
      </w:r>
      <w:r w:rsidR="009E766A" w:rsidRPr="004D5B3E">
        <w:rPr>
          <w:rFonts w:ascii="Arial" w:hAnsi="Arial" w:cs="Arial"/>
          <w:sz w:val="22"/>
          <w:szCs w:val="22"/>
        </w:rPr>
        <w:tab/>
      </w:r>
    </w:p>
    <w:p w14:paraId="685D619E" w14:textId="77777777" w:rsidR="00513770" w:rsidRPr="00EC5E0F" w:rsidRDefault="00513770" w:rsidP="00513770">
      <w:pPr>
        <w:rPr>
          <w:rFonts w:ascii="Arial" w:hAnsi="Arial" w:cs="Arial"/>
          <w:color w:val="000000" w:themeColor="text1"/>
          <w:sz w:val="22"/>
          <w:szCs w:val="22"/>
        </w:rPr>
      </w:pPr>
    </w:p>
    <w:p w14:paraId="6D26C51A" w14:textId="129E1F7E" w:rsidR="00085A28" w:rsidRPr="006878E7" w:rsidRDefault="00357B49" w:rsidP="00357B49">
      <w:pPr>
        <w:rPr>
          <w:rFonts w:ascii="Arial" w:hAnsi="Arial" w:cs="Arial"/>
          <w:b/>
          <w:color w:val="000000" w:themeColor="text1"/>
          <w:sz w:val="22"/>
          <w:szCs w:val="22"/>
        </w:rPr>
      </w:pPr>
      <w:r>
        <w:rPr>
          <w:rFonts w:ascii="Arial" w:hAnsi="Arial" w:cs="Arial"/>
          <w:b/>
          <w:color w:val="000000" w:themeColor="text1"/>
          <w:sz w:val="22"/>
          <w:szCs w:val="22"/>
        </w:rPr>
        <w:t xml:space="preserve">Soil and soybean scientists </w:t>
      </w:r>
      <w:r w:rsidR="008F0225">
        <w:rPr>
          <w:rFonts w:ascii="Arial" w:hAnsi="Arial" w:cs="Arial"/>
          <w:b/>
          <w:color w:val="000000" w:themeColor="text1"/>
          <w:sz w:val="22"/>
          <w:szCs w:val="22"/>
        </w:rPr>
        <w:t>work</w:t>
      </w:r>
      <w:r w:rsidR="00AB59EE">
        <w:rPr>
          <w:rFonts w:ascii="Arial" w:hAnsi="Arial" w:cs="Arial"/>
          <w:b/>
          <w:color w:val="000000" w:themeColor="text1"/>
          <w:sz w:val="22"/>
          <w:szCs w:val="22"/>
        </w:rPr>
        <w:t xml:space="preserve"> to get </w:t>
      </w:r>
      <w:r w:rsidR="007117D4">
        <w:rPr>
          <w:rFonts w:ascii="Arial" w:hAnsi="Arial" w:cs="Arial"/>
          <w:b/>
          <w:color w:val="000000" w:themeColor="text1"/>
          <w:sz w:val="22"/>
          <w:szCs w:val="22"/>
        </w:rPr>
        <w:t>a handle</w:t>
      </w:r>
      <w:r w:rsidR="00AB59EE">
        <w:rPr>
          <w:rFonts w:ascii="Arial" w:hAnsi="Arial" w:cs="Arial"/>
          <w:b/>
          <w:color w:val="000000" w:themeColor="text1"/>
          <w:sz w:val="22"/>
          <w:szCs w:val="22"/>
        </w:rPr>
        <w:t xml:space="preserve"> on</w:t>
      </w:r>
      <w:r w:rsidR="005218F3">
        <w:rPr>
          <w:rFonts w:ascii="Arial" w:hAnsi="Arial" w:cs="Arial"/>
          <w:b/>
          <w:color w:val="000000" w:themeColor="text1"/>
          <w:sz w:val="22"/>
          <w:szCs w:val="22"/>
        </w:rPr>
        <w:t xml:space="preserve"> </w:t>
      </w:r>
      <w:r>
        <w:rPr>
          <w:rFonts w:ascii="Arial" w:hAnsi="Arial" w:cs="Arial"/>
          <w:b/>
          <w:color w:val="000000" w:themeColor="text1"/>
          <w:sz w:val="22"/>
          <w:szCs w:val="22"/>
        </w:rPr>
        <w:t>‘</w:t>
      </w:r>
      <w:r w:rsidR="00F235FC">
        <w:rPr>
          <w:rFonts w:ascii="Arial" w:hAnsi="Arial" w:cs="Arial"/>
          <w:b/>
          <w:color w:val="000000" w:themeColor="text1"/>
          <w:sz w:val="22"/>
          <w:szCs w:val="22"/>
        </w:rPr>
        <w:t>d</w:t>
      </w:r>
      <w:r>
        <w:rPr>
          <w:rFonts w:ascii="Arial" w:hAnsi="Arial" w:cs="Arial"/>
          <w:b/>
          <w:color w:val="000000" w:themeColor="text1"/>
          <w:sz w:val="22"/>
          <w:szCs w:val="22"/>
        </w:rPr>
        <w:t xml:space="preserve">ead </w:t>
      </w:r>
      <w:r w:rsidR="00F235FC">
        <w:rPr>
          <w:rFonts w:ascii="Arial" w:hAnsi="Arial" w:cs="Arial"/>
          <w:b/>
          <w:color w:val="000000" w:themeColor="text1"/>
          <w:sz w:val="22"/>
          <w:szCs w:val="22"/>
        </w:rPr>
        <w:t>m</w:t>
      </w:r>
      <w:r>
        <w:rPr>
          <w:rFonts w:ascii="Arial" w:hAnsi="Arial" w:cs="Arial"/>
          <w:b/>
          <w:color w:val="000000" w:themeColor="text1"/>
          <w:sz w:val="22"/>
          <w:szCs w:val="22"/>
        </w:rPr>
        <w:t xml:space="preserve">an’s </w:t>
      </w:r>
      <w:r w:rsidR="00F235FC">
        <w:rPr>
          <w:rFonts w:ascii="Arial" w:hAnsi="Arial" w:cs="Arial"/>
          <w:b/>
          <w:color w:val="000000" w:themeColor="text1"/>
          <w:sz w:val="22"/>
          <w:szCs w:val="22"/>
        </w:rPr>
        <w:t>f</w:t>
      </w:r>
      <w:r>
        <w:rPr>
          <w:rFonts w:ascii="Arial" w:hAnsi="Arial" w:cs="Arial"/>
          <w:b/>
          <w:color w:val="000000" w:themeColor="text1"/>
          <w:sz w:val="22"/>
          <w:szCs w:val="22"/>
        </w:rPr>
        <w:t>ingers’</w:t>
      </w:r>
    </w:p>
    <w:p w14:paraId="2A076823" w14:textId="77777777" w:rsidR="00513770" w:rsidRPr="00EC5E0F" w:rsidRDefault="00513770" w:rsidP="00513770">
      <w:pPr>
        <w:rPr>
          <w:rFonts w:ascii="Arial" w:hAnsi="Arial" w:cs="Arial"/>
          <w:b/>
          <w:color w:val="000000" w:themeColor="text1"/>
          <w:sz w:val="22"/>
          <w:szCs w:val="22"/>
        </w:rPr>
      </w:pPr>
    </w:p>
    <w:p w14:paraId="7932CA39" w14:textId="77777777" w:rsidR="00A44C7F" w:rsidRPr="00EC5E0F" w:rsidRDefault="00A44C7F" w:rsidP="00A44C7F">
      <w:pPr>
        <w:rPr>
          <w:rFonts w:ascii="Arial" w:hAnsi="Arial" w:cs="Arial"/>
          <w:bCs/>
          <w:color w:val="000000" w:themeColor="text1"/>
          <w:sz w:val="22"/>
          <w:szCs w:val="22"/>
        </w:rPr>
      </w:pPr>
      <w:r w:rsidRPr="00EC5E0F">
        <w:rPr>
          <w:rFonts w:ascii="Arial" w:hAnsi="Arial" w:cs="Arial"/>
          <w:bCs/>
          <w:color w:val="000000" w:themeColor="text1"/>
          <w:sz w:val="22"/>
          <w:szCs w:val="22"/>
        </w:rPr>
        <w:t xml:space="preserve">By </w:t>
      </w:r>
      <w:r w:rsidR="004D484C" w:rsidRPr="00EC5E0F">
        <w:rPr>
          <w:rFonts w:ascii="Arial" w:hAnsi="Arial" w:cs="Arial"/>
          <w:bCs/>
          <w:color w:val="000000" w:themeColor="text1"/>
          <w:sz w:val="22"/>
          <w:szCs w:val="22"/>
        </w:rPr>
        <w:t>John Lovett</w:t>
      </w:r>
    </w:p>
    <w:p w14:paraId="2C84DFCC" w14:textId="77777777" w:rsidR="00A44C7F" w:rsidRPr="00EC5E0F" w:rsidRDefault="00A44C7F" w:rsidP="00A44C7F">
      <w:pPr>
        <w:rPr>
          <w:rFonts w:ascii="Arial" w:hAnsi="Arial" w:cs="Arial"/>
          <w:sz w:val="22"/>
          <w:szCs w:val="22"/>
        </w:rPr>
      </w:pPr>
      <w:r w:rsidRPr="00EC5E0F">
        <w:rPr>
          <w:rFonts w:ascii="Arial" w:hAnsi="Arial" w:cs="Arial"/>
          <w:sz w:val="22"/>
          <w:szCs w:val="22"/>
        </w:rPr>
        <w:t>U of A System Division of Agriculture</w:t>
      </w:r>
    </w:p>
    <w:p w14:paraId="008A6EF4" w14:textId="77777777" w:rsidR="00513770" w:rsidRPr="00EC5E0F" w:rsidRDefault="00032FC0" w:rsidP="00513770">
      <w:pPr>
        <w:rPr>
          <w:rStyle w:val="Hyperlink"/>
          <w:rFonts w:ascii="Arial" w:hAnsi="Arial" w:cs="Arial"/>
          <w:sz w:val="22"/>
          <w:szCs w:val="22"/>
        </w:rPr>
      </w:pPr>
      <w:hyperlink r:id="rId8" w:history="1">
        <w:r w:rsidR="004D484C" w:rsidRPr="00EC5E0F">
          <w:rPr>
            <w:rStyle w:val="Hyperlink"/>
            <w:rFonts w:ascii="Arial" w:hAnsi="Arial" w:cs="Arial"/>
            <w:sz w:val="22"/>
            <w:szCs w:val="22"/>
          </w:rPr>
          <w:t>@ArkAgResearch</w:t>
        </w:r>
      </w:hyperlink>
    </w:p>
    <w:p w14:paraId="59CF31F3" w14:textId="77777777" w:rsidR="004D484C" w:rsidRPr="00EC5E0F" w:rsidRDefault="004D484C" w:rsidP="00513770">
      <w:pPr>
        <w:rPr>
          <w:rFonts w:ascii="Arial" w:hAnsi="Arial" w:cs="Arial"/>
          <w:b/>
          <w:color w:val="000000" w:themeColor="text1"/>
          <w:sz w:val="22"/>
          <w:szCs w:val="22"/>
        </w:rPr>
      </w:pPr>
    </w:p>
    <w:p w14:paraId="7CBC10AA" w14:textId="77777777" w:rsidR="00513770" w:rsidRPr="00EC5E0F" w:rsidRDefault="00513770" w:rsidP="00513770">
      <w:pPr>
        <w:rPr>
          <w:rFonts w:ascii="Arial" w:hAnsi="Arial" w:cs="Arial"/>
          <w:b/>
          <w:color w:val="000000" w:themeColor="text1"/>
          <w:sz w:val="22"/>
          <w:szCs w:val="22"/>
        </w:rPr>
      </w:pPr>
      <w:r w:rsidRPr="00EC5E0F">
        <w:rPr>
          <w:rFonts w:ascii="Arial" w:hAnsi="Arial" w:cs="Arial"/>
          <w:b/>
          <w:color w:val="000000" w:themeColor="text1"/>
          <w:sz w:val="22"/>
          <w:szCs w:val="22"/>
        </w:rPr>
        <w:t>Fast facts</w:t>
      </w:r>
    </w:p>
    <w:p w14:paraId="55D849CF" w14:textId="7CF4F1CC" w:rsidR="00513770" w:rsidRPr="00EC5E0F" w:rsidRDefault="00EF6B0B" w:rsidP="00513770">
      <w:pPr>
        <w:pStyle w:val="ListParagraph"/>
        <w:numPr>
          <w:ilvl w:val="0"/>
          <w:numId w:val="2"/>
        </w:numPr>
        <w:rPr>
          <w:rFonts w:ascii="Arial" w:hAnsi="Arial" w:cs="Arial"/>
          <w:sz w:val="22"/>
          <w:szCs w:val="22"/>
        </w:rPr>
      </w:pPr>
      <w:r>
        <w:rPr>
          <w:rFonts w:ascii="Arial" w:hAnsi="Arial" w:cs="Arial"/>
          <w:sz w:val="22"/>
          <w:szCs w:val="22"/>
        </w:rPr>
        <w:t xml:space="preserve">“Dead </w:t>
      </w:r>
      <w:r w:rsidR="00F235FC">
        <w:rPr>
          <w:rFonts w:ascii="Arial" w:hAnsi="Arial" w:cs="Arial"/>
          <w:sz w:val="22"/>
          <w:szCs w:val="22"/>
        </w:rPr>
        <w:t>m</w:t>
      </w:r>
      <w:r>
        <w:rPr>
          <w:rFonts w:ascii="Arial" w:hAnsi="Arial" w:cs="Arial"/>
          <w:sz w:val="22"/>
          <w:szCs w:val="22"/>
        </w:rPr>
        <w:t xml:space="preserve">an’s </w:t>
      </w:r>
      <w:r w:rsidR="00F235FC">
        <w:rPr>
          <w:rFonts w:ascii="Arial" w:hAnsi="Arial" w:cs="Arial"/>
          <w:sz w:val="22"/>
          <w:szCs w:val="22"/>
        </w:rPr>
        <w:t>f</w:t>
      </w:r>
      <w:r>
        <w:rPr>
          <w:rFonts w:ascii="Arial" w:hAnsi="Arial" w:cs="Arial"/>
          <w:sz w:val="22"/>
          <w:szCs w:val="22"/>
        </w:rPr>
        <w:t>ingers” an emerging pathogen in Arkansas soybeans</w:t>
      </w:r>
    </w:p>
    <w:p w14:paraId="6594745F" w14:textId="2673715C" w:rsidR="00B257AC" w:rsidRDefault="00EF6B0B" w:rsidP="00513770">
      <w:pPr>
        <w:pStyle w:val="ListParagraph"/>
        <w:numPr>
          <w:ilvl w:val="0"/>
          <w:numId w:val="2"/>
        </w:numPr>
        <w:rPr>
          <w:rFonts w:ascii="Arial" w:hAnsi="Arial" w:cs="Arial"/>
          <w:sz w:val="22"/>
          <w:szCs w:val="22"/>
        </w:rPr>
      </w:pPr>
      <w:r>
        <w:rPr>
          <w:rFonts w:ascii="Arial" w:hAnsi="Arial" w:cs="Arial"/>
          <w:sz w:val="22"/>
          <w:szCs w:val="22"/>
        </w:rPr>
        <w:t>Cover crop study offers new recommendations to manage disease</w:t>
      </w:r>
    </w:p>
    <w:p w14:paraId="35D09044" w14:textId="26533E3D" w:rsidR="00856D6F" w:rsidRPr="00856D6F" w:rsidRDefault="00856D6F" w:rsidP="00856D6F">
      <w:pPr>
        <w:pStyle w:val="ListParagraph"/>
        <w:numPr>
          <w:ilvl w:val="0"/>
          <w:numId w:val="2"/>
        </w:numPr>
        <w:rPr>
          <w:rFonts w:ascii="Arial" w:hAnsi="Arial" w:cs="Arial"/>
          <w:sz w:val="22"/>
          <w:szCs w:val="22"/>
        </w:rPr>
      </w:pPr>
      <w:r>
        <w:rPr>
          <w:rFonts w:ascii="Arial" w:hAnsi="Arial" w:cs="Arial"/>
          <w:sz w:val="22"/>
          <w:szCs w:val="22"/>
        </w:rPr>
        <w:t>Pathogen most active in southeast Arkansas soybean fields</w:t>
      </w:r>
    </w:p>
    <w:p w14:paraId="0B41491D" w14:textId="77777777" w:rsidR="00513770" w:rsidRPr="00EC5E0F" w:rsidRDefault="00513770" w:rsidP="00513770">
      <w:pPr>
        <w:rPr>
          <w:rFonts w:ascii="Arial" w:hAnsi="Arial" w:cs="Arial"/>
          <w:sz w:val="22"/>
          <w:szCs w:val="22"/>
        </w:rPr>
      </w:pPr>
    </w:p>
    <w:p w14:paraId="629EA6E3" w14:textId="29BEA437" w:rsidR="00513770" w:rsidRDefault="00513770" w:rsidP="000921CA">
      <w:pPr>
        <w:rPr>
          <w:rFonts w:ascii="Arial" w:hAnsi="Arial" w:cs="Arial"/>
          <w:sz w:val="22"/>
          <w:szCs w:val="22"/>
        </w:rPr>
      </w:pPr>
      <w:r w:rsidRPr="00EC5E0F">
        <w:rPr>
          <w:rFonts w:ascii="Arial" w:hAnsi="Arial" w:cs="Arial"/>
          <w:sz w:val="22"/>
          <w:szCs w:val="22"/>
        </w:rPr>
        <w:t>(</w:t>
      </w:r>
      <w:r w:rsidR="000409EC">
        <w:rPr>
          <w:rFonts w:ascii="Arial" w:hAnsi="Arial" w:cs="Arial"/>
          <w:sz w:val="22"/>
          <w:szCs w:val="22"/>
        </w:rPr>
        <w:t>1,</w:t>
      </w:r>
      <w:r w:rsidR="005218F3">
        <w:rPr>
          <w:rFonts w:ascii="Arial" w:hAnsi="Arial" w:cs="Arial"/>
          <w:sz w:val="22"/>
          <w:szCs w:val="22"/>
        </w:rPr>
        <w:t>262</w:t>
      </w:r>
      <w:r w:rsidRPr="00EC5E0F">
        <w:rPr>
          <w:rFonts w:ascii="Arial" w:hAnsi="Arial" w:cs="Arial"/>
          <w:sz w:val="22"/>
          <w:szCs w:val="22"/>
        </w:rPr>
        <w:t xml:space="preserve"> words)</w:t>
      </w:r>
    </w:p>
    <w:p w14:paraId="11AE9D96" w14:textId="4EA0BA1D" w:rsidR="00AB7934" w:rsidRDefault="00AB7934" w:rsidP="000921CA">
      <w:pPr>
        <w:rPr>
          <w:rFonts w:ascii="Arial" w:hAnsi="Arial" w:cs="Arial"/>
          <w:sz w:val="22"/>
          <w:szCs w:val="22"/>
        </w:rPr>
      </w:pPr>
      <w:r>
        <w:rPr>
          <w:rFonts w:ascii="Arial" w:hAnsi="Arial" w:cs="Arial"/>
          <w:color w:val="0E101A"/>
          <w:sz w:val="22"/>
          <w:szCs w:val="22"/>
        </w:rPr>
        <w:t>(</w:t>
      </w:r>
      <w:r w:rsidRPr="00AB7934">
        <w:rPr>
          <w:rFonts w:ascii="Arial" w:hAnsi="Arial" w:cs="Arial"/>
          <w:color w:val="0E101A"/>
          <w:sz w:val="22"/>
          <w:szCs w:val="22"/>
        </w:rPr>
        <w:t xml:space="preserve">This version SUBS </w:t>
      </w:r>
      <w:r>
        <w:rPr>
          <w:rFonts w:ascii="Arial" w:hAnsi="Arial" w:cs="Arial"/>
          <w:color w:val="0E101A"/>
          <w:sz w:val="22"/>
          <w:szCs w:val="22"/>
        </w:rPr>
        <w:t>9</w:t>
      </w:r>
      <w:r w:rsidRPr="00AB7934">
        <w:rPr>
          <w:rFonts w:ascii="Arial" w:hAnsi="Arial" w:cs="Arial"/>
          <w:color w:val="0E101A"/>
          <w:vertAlign w:val="superscript"/>
        </w:rPr>
        <w:t>th</w:t>
      </w:r>
      <w:r w:rsidRPr="00AB7934">
        <w:rPr>
          <w:rFonts w:ascii="Arial" w:hAnsi="Arial" w:cs="Arial"/>
          <w:color w:val="0E101A"/>
          <w:sz w:val="22"/>
          <w:szCs w:val="22"/>
        </w:rPr>
        <w:t xml:space="preserve"> graf to </w:t>
      </w:r>
      <w:r>
        <w:rPr>
          <w:rFonts w:ascii="Arial" w:hAnsi="Arial" w:cs="Arial"/>
          <w:color w:val="0E101A"/>
          <w:sz w:val="22"/>
          <w:szCs w:val="22"/>
        </w:rPr>
        <w:t xml:space="preserve">correct typo; </w:t>
      </w:r>
      <w:r w:rsidRPr="00AB7934">
        <w:rPr>
          <w:rFonts w:ascii="Arial" w:hAnsi="Arial" w:cs="Arial"/>
          <w:color w:val="0E101A"/>
          <w:sz w:val="22"/>
          <w:szCs w:val="22"/>
        </w:rPr>
        <w:t xml:space="preserve">SUBS </w:t>
      </w:r>
      <w:r>
        <w:rPr>
          <w:rFonts w:ascii="Arial" w:hAnsi="Arial" w:cs="Arial"/>
          <w:color w:val="0E101A"/>
          <w:sz w:val="22"/>
          <w:szCs w:val="22"/>
        </w:rPr>
        <w:t>24</w:t>
      </w:r>
      <w:r>
        <w:rPr>
          <w:rFonts w:ascii="Arial" w:hAnsi="Arial" w:cs="Arial"/>
          <w:color w:val="0E101A"/>
          <w:vertAlign w:val="superscript"/>
        </w:rPr>
        <w:t>th</w:t>
      </w:r>
      <w:r w:rsidRPr="00AB7934">
        <w:rPr>
          <w:rFonts w:ascii="Arial" w:hAnsi="Arial" w:cs="Arial"/>
          <w:color w:val="0E101A"/>
          <w:sz w:val="22"/>
          <w:szCs w:val="22"/>
        </w:rPr>
        <w:t> graf to correct</w:t>
      </w:r>
      <w:r>
        <w:rPr>
          <w:rFonts w:ascii="Arial" w:hAnsi="Arial" w:cs="Arial"/>
          <w:color w:val="0E101A"/>
          <w:sz w:val="22"/>
          <w:szCs w:val="22"/>
        </w:rPr>
        <w:t xml:space="preserve"> spelling of ‘Qiurong’</w:t>
      </w:r>
      <w:r w:rsidRPr="00AB7934">
        <w:rPr>
          <w:rFonts w:ascii="Arial" w:hAnsi="Arial" w:cs="Arial"/>
          <w:color w:val="0E101A"/>
          <w:sz w:val="22"/>
          <w:szCs w:val="22"/>
        </w:rPr>
        <w:t>)</w:t>
      </w:r>
    </w:p>
    <w:p w14:paraId="203EE788" w14:textId="77777777" w:rsidR="00AB7934" w:rsidRPr="00EC5E0F" w:rsidRDefault="00AB7934" w:rsidP="000921CA">
      <w:pPr>
        <w:rPr>
          <w:rFonts w:ascii="Arial" w:hAnsi="Arial" w:cs="Arial"/>
          <w:sz w:val="22"/>
          <w:szCs w:val="22"/>
        </w:rPr>
      </w:pPr>
    </w:p>
    <w:p w14:paraId="621A93D9" w14:textId="5FD89B10" w:rsidR="00EF6B0B" w:rsidRDefault="000921CA" w:rsidP="00EF6B0B">
      <w:pPr>
        <w:rPr>
          <w:rFonts w:ascii="Arial" w:hAnsi="Arial" w:cs="Arial"/>
          <w:sz w:val="22"/>
          <w:szCs w:val="22"/>
        </w:rPr>
      </w:pPr>
      <w:r w:rsidRPr="00EF6B0B">
        <w:rPr>
          <w:rFonts w:ascii="Arial" w:hAnsi="Arial" w:cs="Arial"/>
          <w:sz w:val="22"/>
          <w:szCs w:val="22"/>
        </w:rPr>
        <w:t>FAYETTEVILLE</w:t>
      </w:r>
      <w:r w:rsidR="00513770" w:rsidRPr="00EF6B0B">
        <w:rPr>
          <w:rFonts w:ascii="Arial" w:hAnsi="Arial" w:cs="Arial"/>
          <w:sz w:val="22"/>
          <w:szCs w:val="22"/>
        </w:rPr>
        <w:t xml:space="preserve">, Ark. </w:t>
      </w:r>
      <w:r w:rsidR="00BD054D" w:rsidRPr="00EF6B0B">
        <w:rPr>
          <w:rFonts w:ascii="Arial" w:hAnsi="Arial" w:cs="Arial"/>
          <w:sz w:val="22"/>
          <w:szCs w:val="22"/>
        </w:rPr>
        <w:t>—</w:t>
      </w:r>
      <w:r w:rsidR="00EF6B0B" w:rsidRPr="00EF6B0B">
        <w:rPr>
          <w:rStyle w:val="normaltextrun"/>
          <w:rFonts w:ascii="Arial" w:hAnsi="Arial" w:cs="Arial"/>
          <w:sz w:val="22"/>
          <w:szCs w:val="22"/>
        </w:rPr>
        <w:t> </w:t>
      </w:r>
      <w:r w:rsidR="00EF6B0B" w:rsidRPr="00EF6B0B">
        <w:rPr>
          <w:rFonts w:ascii="Arial" w:hAnsi="Arial" w:cs="Arial"/>
          <w:sz w:val="22"/>
          <w:szCs w:val="22"/>
        </w:rPr>
        <w:t>A monster that lives by eating the dead is hiding underground, and it has developed a taste for soybeans.</w:t>
      </w:r>
    </w:p>
    <w:p w14:paraId="13C1A941" w14:textId="77777777" w:rsidR="00EF6B0B" w:rsidRPr="00EF6B0B" w:rsidRDefault="00EF6B0B" w:rsidP="00EF6B0B">
      <w:pPr>
        <w:rPr>
          <w:rFonts w:ascii="Arial" w:hAnsi="Arial" w:cs="Arial"/>
          <w:sz w:val="22"/>
          <w:szCs w:val="22"/>
        </w:rPr>
      </w:pPr>
    </w:p>
    <w:p w14:paraId="08AC8CA7" w14:textId="4C063665" w:rsidR="00EF6B0B" w:rsidRDefault="00EF6B0B" w:rsidP="00EF6B0B">
      <w:pPr>
        <w:rPr>
          <w:rFonts w:ascii="Arial" w:hAnsi="Arial" w:cs="Arial"/>
          <w:sz w:val="22"/>
          <w:szCs w:val="22"/>
        </w:rPr>
      </w:pPr>
      <w:r w:rsidRPr="00EF6B0B">
        <w:rPr>
          <w:rFonts w:ascii="Arial" w:hAnsi="Arial" w:cs="Arial"/>
          <w:sz w:val="22"/>
          <w:szCs w:val="22"/>
        </w:rPr>
        <w:t xml:space="preserve">For the past two years, </w:t>
      </w:r>
      <w:r w:rsidR="00797966">
        <w:rPr>
          <w:rFonts w:ascii="Arial" w:hAnsi="Arial" w:cs="Arial"/>
          <w:sz w:val="22"/>
          <w:szCs w:val="22"/>
        </w:rPr>
        <w:t xml:space="preserve">Arkansas Agricultural Experiment Station </w:t>
      </w:r>
      <w:r w:rsidRPr="00EF6B0B">
        <w:rPr>
          <w:rFonts w:ascii="Arial" w:hAnsi="Arial" w:cs="Arial"/>
          <w:sz w:val="22"/>
          <w:szCs w:val="22"/>
        </w:rPr>
        <w:t xml:space="preserve">researchers have worked in the lab and in the field to learn more about </w:t>
      </w:r>
      <w:r w:rsidR="00065389">
        <w:rPr>
          <w:rFonts w:ascii="Arial" w:hAnsi="Arial" w:cs="Arial"/>
          <w:sz w:val="22"/>
          <w:szCs w:val="22"/>
        </w:rPr>
        <w:t>an</w:t>
      </w:r>
      <w:r w:rsidR="00065389" w:rsidRPr="00EF6B0B">
        <w:rPr>
          <w:rFonts w:ascii="Arial" w:hAnsi="Arial" w:cs="Arial"/>
          <w:sz w:val="22"/>
          <w:szCs w:val="22"/>
        </w:rPr>
        <w:t xml:space="preserve"> </w:t>
      </w:r>
      <w:r w:rsidRPr="00EF6B0B">
        <w:rPr>
          <w:rFonts w:ascii="Arial" w:hAnsi="Arial" w:cs="Arial"/>
          <w:sz w:val="22"/>
          <w:szCs w:val="22"/>
        </w:rPr>
        <w:t xml:space="preserve">emerging pathogen </w:t>
      </w:r>
      <w:r w:rsidR="00797966">
        <w:rPr>
          <w:rFonts w:ascii="Arial" w:hAnsi="Arial" w:cs="Arial"/>
          <w:sz w:val="22"/>
          <w:szCs w:val="22"/>
        </w:rPr>
        <w:t>identified</w:t>
      </w:r>
      <w:r w:rsidR="00797966" w:rsidRPr="00EF6B0B">
        <w:rPr>
          <w:rFonts w:ascii="Arial" w:hAnsi="Arial" w:cs="Arial"/>
          <w:sz w:val="22"/>
          <w:szCs w:val="22"/>
        </w:rPr>
        <w:t xml:space="preserve"> </w:t>
      </w:r>
      <w:r w:rsidRPr="00EF6B0B">
        <w:rPr>
          <w:rFonts w:ascii="Arial" w:hAnsi="Arial" w:cs="Arial"/>
          <w:sz w:val="22"/>
          <w:szCs w:val="22"/>
        </w:rPr>
        <w:t xml:space="preserve">in 2014 as the prime culprit of </w:t>
      </w:r>
      <w:r w:rsidR="00F60713">
        <w:rPr>
          <w:rFonts w:ascii="Arial" w:hAnsi="Arial" w:cs="Arial"/>
          <w:sz w:val="22"/>
          <w:szCs w:val="22"/>
        </w:rPr>
        <w:t xml:space="preserve">soybean </w:t>
      </w:r>
      <w:r w:rsidRPr="00EF6B0B">
        <w:rPr>
          <w:rFonts w:ascii="Arial" w:hAnsi="Arial" w:cs="Arial"/>
          <w:sz w:val="22"/>
          <w:szCs w:val="22"/>
        </w:rPr>
        <w:t>taproot decline</w:t>
      </w:r>
      <w:r w:rsidR="00065389">
        <w:rPr>
          <w:rFonts w:ascii="Arial" w:hAnsi="Arial" w:cs="Arial"/>
          <w:sz w:val="22"/>
          <w:szCs w:val="22"/>
        </w:rPr>
        <w:t xml:space="preserve"> — </w:t>
      </w:r>
      <w:r w:rsidR="00065389" w:rsidRPr="00264A6E">
        <w:rPr>
          <w:rFonts w:ascii="Arial" w:hAnsi="Arial" w:cs="Arial"/>
          <w:i/>
          <w:iCs/>
          <w:sz w:val="22"/>
          <w:szCs w:val="22"/>
        </w:rPr>
        <w:t>Xylaria necrophora</w:t>
      </w:r>
      <w:r w:rsidRPr="00EF6B0B">
        <w:rPr>
          <w:rFonts w:ascii="Arial" w:hAnsi="Arial" w:cs="Arial"/>
          <w:sz w:val="22"/>
          <w:szCs w:val="22"/>
        </w:rPr>
        <w:t>.</w:t>
      </w:r>
    </w:p>
    <w:p w14:paraId="23299E09" w14:textId="77777777" w:rsidR="00EF6B0B" w:rsidRPr="00EF6B0B" w:rsidRDefault="00EF6B0B" w:rsidP="00EF6B0B">
      <w:pPr>
        <w:rPr>
          <w:rFonts w:ascii="Arial" w:hAnsi="Arial" w:cs="Arial"/>
          <w:sz w:val="22"/>
          <w:szCs w:val="22"/>
        </w:rPr>
      </w:pPr>
    </w:p>
    <w:p w14:paraId="5E9C91DF" w14:textId="0AE958BC" w:rsidR="00EF6B0B" w:rsidRDefault="00065389" w:rsidP="00EF6B0B">
      <w:pPr>
        <w:rPr>
          <w:rFonts w:ascii="Arial" w:hAnsi="Arial" w:cs="Arial"/>
          <w:sz w:val="22"/>
          <w:szCs w:val="22"/>
        </w:rPr>
      </w:pPr>
      <w:r>
        <w:rPr>
          <w:rFonts w:ascii="Arial" w:hAnsi="Arial" w:cs="Arial"/>
          <w:sz w:val="22"/>
          <w:szCs w:val="22"/>
        </w:rPr>
        <w:t xml:space="preserve">Researchers with the experiment station, the research arm of the University of Arkansas System Division of Agriculture, </w:t>
      </w:r>
      <w:r w:rsidR="00EF6B0B" w:rsidRPr="00EF6B0B">
        <w:rPr>
          <w:rFonts w:ascii="Arial" w:hAnsi="Arial" w:cs="Arial"/>
          <w:sz w:val="22"/>
          <w:szCs w:val="22"/>
        </w:rPr>
        <w:t>are studying its genetics</w:t>
      </w:r>
      <w:r>
        <w:rPr>
          <w:rFonts w:ascii="Arial" w:hAnsi="Arial" w:cs="Arial"/>
          <w:sz w:val="22"/>
          <w:szCs w:val="22"/>
        </w:rPr>
        <w:t xml:space="preserve"> and</w:t>
      </w:r>
      <w:r w:rsidR="00EF6B0B" w:rsidRPr="00EF6B0B">
        <w:rPr>
          <w:rFonts w:ascii="Arial" w:hAnsi="Arial" w:cs="Arial"/>
          <w:sz w:val="22"/>
          <w:szCs w:val="22"/>
        </w:rPr>
        <w:t xml:space="preserve"> testing for resistance and susceptibility in different soybean strains. </w:t>
      </w:r>
      <w:r>
        <w:rPr>
          <w:rFonts w:ascii="Arial" w:hAnsi="Arial" w:cs="Arial"/>
          <w:sz w:val="22"/>
          <w:szCs w:val="22"/>
        </w:rPr>
        <w:t>They</w:t>
      </w:r>
      <w:r w:rsidR="00EF6B0B" w:rsidRPr="00EF6B0B">
        <w:rPr>
          <w:rFonts w:ascii="Arial" w:hAnsi="Arial" w:cs="Arial"/>
          <w:sz w:val="22"/>
          <w:szCs w:val="22"/>
        </w:rPr>
        <w:t xml:space="preserve"> have </w:t>
      </w:r>
      <w:r>
        <w:rPr>
          <w:rFonts w:ascii="Arial" w:hAnsi="Arial" w:cs="Arial"/>
          <w:sz w:val="22"/>
          <w:szCs w:val="22"/>
        </w:rPr>
        <w:t xml:space="preserve">also </w:t>
      </w:r>
      <w:r w:rsidR="00EF6B0B" w:rsidRPr="00EF6B0B">
        <w:rPr>
          <w:rFonts w:ascii="Arial" w:hAnsi="Arial" w:cs="Arial"/>
          <w:sz w:val="22"/>
          <w:szCs w:val="22"/>
        </w:rPr>
        <w:t>conducted crop cover tests to develop better recommendations for limiting development of the killer fungus in one of the state’s top three cash crops.</w:t>
      </w:r>
    </w:p>
    <w:p w14:paraId="3C30DD21" w14:textId="77777777" w:rsidR="00EF6B0B" w:rsidRPr="00EF6B0B" w:rsidRDefault="00EF6B0B" w:rsidP="00EF6B0B">
      <w:pPr>
        <w:rPr>
          <w:rFonts w:ascii="Arial" w:hAnsi="Arial" w:cs="Arial"/>
          <w:sz w:val="22"/>
          <w:szCs w:val="22"/>
        </w:rPr>
      </w:pPr>
    </w:p>
    <w:p w14:paraId="3795027C" w14:textId="559CD249" w:rsidR="00EF6B0B" w:rsidRDefault="00EF6B0B" w:rsidP="00EF6B0B">
      <w:pPr>
        <w:rPr>
          <w:rFonts w:ascii="Arial" w:hAnsi="Arial" w:cs="Arial"/>
          <w:sz w:val="22"/>
          <w:szCs w:val="22"/>
        </w:rPr>
      </w:pPr>
      <w:r w:rsidRPr="00EF6B0B">
        <w:rPr>
          <w:rFonts w:ascii="Arial" w:hAnsi="Arial" w:cs="Arial"/>
          <w:sz w:val="22"/>
          <w:szCs w:val="22"/>
        </w:rPr>
        <w:t xml:space="preserve">Soybeans generate about $1.7 billion annually in cash receipts for Arkansas farmers. The beans are grown in more than half of the state’s 75 counties. In 2020 there were </w:t>
      </w:r>
      <w:hyperlink r:id="rId9" w:history="1">
        <w:r w:rsidRPr="00EF6B0B">
          <w:rPr>
            <w:rStyle w:val="Hyperlink"/>
            <w:rFonts w:ascii="Arial" w:hAnsi="Arial" w:cs="Arial"/>
            <w:sz w:val="22"/>
            <w:szCs w:val="22"/>
          </w:rPr>
          <w:t>2.82 million acres of soybeans harvested in Arkansas</w:t>
        </w:r>
      </w:hyperlink>
      <w:r w:rsidRPr="00EF6B0B">
        <w:rPr>
          <w:rFonts w:ascii="Arial" w:hAnsi="Arial" w:cs="Arial"/>
          <w:sz w:val="22"/>
          <w:szCs w:val="22"/>
        </w:rPr>
        <w:t>.</w:t>
      </w:r>
    </w:p>
    <w:p w14:paraId="4B9CAE16" w14:textId="77777777" w:rsidR="00EF6B0B" w:rsidRPr="00EF6B0B" w:rsidRDefault="00EF6B0B" w:rsidP="00EF6B0B">
      <w:pPr>
        <w:rPr>
          <w:rFonts w:ascii="Arial" w:hAnsi="Arial" w:cs="Arial"/>
          <w:sz w:val="22"/>
          <w:szCs w:val="22"/>
        </w:rPr>
      </w:pPr>
    </w:p>
    <w:p w14:paraId="6A8D2D28" w14:textId="34FDE509" w:rsidR="00EF6B0B" w:rsidRDefault="00EF6B0B" w:rsidP="00EF6B0B">
      <w:pPr>
        <w:rPr>
          <w:rFonts w:ascii="Arial" w:hAnsi="Arial" w:cs="Arial"/>
          <w:sz w:val="22"/>
          <w:szCs w:val="22"/>
        </w:rPr>
      </w:pPr>
      <w:r w:rsidRPr="00EF6B0B">
        <w:rPr>
          <w:rFonts w:ascii="Arial" w:hAnsi="Arial" w:cs="Arial"/>
          <w:sz w:val="22"/>
          <w:szCs w:val="22"/>
        </w:rPr>
        <w:t xml:space="preserve">Terry Spurlock, associate professor and extension plant pathologist </w:t>
      </w:r>
      <w:r w:rsidR="00E87745">
        <w:rPr>
          <w:rFonts w:ascii="Arial" w:hAnsi="Arial" w:cs="Arial"/>
          <w:sz w:val="22"/>
          <w:szCs w:val="22"/>
        </w:rPr>
        <w:t>for</w:t>
      </w:r>
      <w:r w:rsidR="00E87745" w:rsidRPr="00EF6B0B">
        <w:rPr>
          <w:rFonts w:ascii="Arial" w:hAnsi="Arial" w:cs="Arial"/>
          <w:sz w:val="22"/>
          <w:szCs w:val="22"/>
        </w:rPr>
        <w:t xml:space="preserve"> </w:t>
      </w:r>
      <w:r w:rsidRPr="00EF6B0B">
        <w:rPr>
          <w:rFonts w:ascii="Arial" w:hAnsi="Arial" w:cs="Arial"/>
          <w:sz w:val="22"/>
          <w:szCs w:val="22"/>
        </w:rPr>
        <w:t xml:space="preserve">the Division of Agriculture, said </w:t>
      </w:r>
      <w:r w:rsidRPr="00586877">
        <w:rPr>
          <w:rFonts w:ascii="Arial" w:hAnsi="Arial" w:cs="Arial"/>
          <w:i/>
          <w:iCs/>
          <w:sz w:val="22"/>
          <w:szCs w:val="22"/>
        </w:rPr>
        <w:t>Xylaria necrophora</w:t>
      </w:r>
      <w:r w:rsidRPr="00EF6B0B">
        <w:rPr>
          <w:rFonts w:ascii="Arial" w:hAnsi="Arial" w:cs="Arial"/>
          <w:sz w:val="22"/>
          <w:szCs w:val="22"/>
        </w:rPr>
        <w:t xml:space="preserve"> so far has not been a serious problem for Arkansas soybean farmers outside of Chicot, Desha and Jefferson counties. But the pathogen has been found in other areas of Arkansas and has caused a stir in Mississippi, Louisiana, Alabama and Tennessee.</w:t>
      </w:r>
    </w:p>
    <w:p w14:paraId="32984554" w14:textId="77777777" w:rsidR="00EF6B0B" w:rsidRPr="00EF6B0B" w:rsidRDefault="00EF6B0B" w:rsidP="00EF6B0B">
      <w:pPr>
        <w:rPr>
          <w:rFonts w:ascii="Arial" w:hAnsi="Arial" w:cs="Arial"/>
          <w:sz w:val="22"/>
          <w:szCs w:val="22"/>
        </w:rPr>
      </w:pPr>
    </w:p>
    <w:p w14:paraId="450A36C4" w14:textId="1A494B5A" w:rsidR="00EF6B0B" w:rsidRDefault="00EF6B0B" w:rsidP="00EF6B0B">
      <w:pPr>
        <w:rPr>
          <w:rFonts w:ascii="Arial" w:hAnsi="Arial" w:cs="Arial"/>
          <w:sz w:val="22"/>
          <w:szCs w:val="22"/>
        </w:rPr>
      </w:pPr>
      <w:r w:rsidRPr="00EF6B0B">
        <w:rPr>
          <w:rFonts w:ascii="Arial" w:hAnsi="Arial" w:cs="Arial"/>
          <w:sz w:val="22"/>
          <w:szCs w:val="22"/>
        </w:rPr>
        <w:t xml:space="preserve">“The severity at the moment is highest for growers in the southeast part of the state,” Spurlock said. “I’ve been </w:t>
      </w:r>
      <w:r w:rsidR="004F4A8D">
        <w:rPr>
          <w:rFonts w:ascii="Arial" w:hAnsi="Arial" w:cs="Arial"/>
          <w:sz w:val="22"/>
          <w:szCs w:val="22"/>
        </w:rPr>
        <w:t xml:space="preserve">in </w:t>
      </w:r>
      <w:r w:rsidRPr="00EF6B0B">
        <w:rPr>
          <w:rFonts w:ascii="Arial" w:hAnsi="Arial" w:cs="Arial"/>
          <w:sz w:val="22"/>
          <w:szCs w:val="22"/>
        </w:rPr>
        <w:t>a field in Chicot County where the entirety of the field had it.</w:t>
      </w:r>
      <w:r w:rsidR="00376E24">
        <w:rPr>
          <w:rFonts w:ascii="Arial" w:hAnsi="Arial" w:cs="Arial"/>
          <w:sz w:val="22"/>
          <w:szCs w:val="22"/>
        </w:rPr>
        <w:t>”</w:t>
      </w:r>
    </w:p>
    <w:p w14:paraId="2271EC21" w14:textId="08B98FF7" w:rsidR="004B2276" w:rsidRDefault="004B2276" w:rsidP="00EF6B0B">
      <w:pPr>
        <w:rPr>
          <w:rFonts w:ascii="Arial" w:hAnsi="Arial" w:cs="Arial"/>
          <w:sz w:val="22"/>
          <w:szCs w:val="22"/>
        </w:rPr>
      </w:pPr>
    </w:p>
    <w:p w14:paraId="51D4B5BF" w14:textId="5FE9375D" w:rsidR="004B2276" w:rsidRDefault="004B2276" w:rsidP="00EF6B0B">
      <w:pPr>
        <w:rPr>
          <w:rFonts w:ascii="Arial" w:hAnsi="Arial" w:cs="Arial"/>
          <w:sz w:val="22"/>
          <w:szCs w:val="22"/>
        </w:rPr>
      </w:pPr>
      <w:r>
        <w:rPr>
          <w:rFonts w:ascii="Arial" w:hAnsi="Arial" w:cs="Arial"/>
          <w:sz w:val="22"/>
          <w:szCs w:val="22"/>
        </w:rPr>
        <w:t>Spurlock went on to say the pathogen had been misidentified for years, creating confusion because it looked like something else.</w:t>
      </w:r>
    </w:p>
    <w:p w14:paraId="5607B94E" w14:textId="77777777" w:rsidR="00EF6B0B" w:rsidRPr="00EF6B0B" w:rsidRDefault="00EF6B0B" w:rsidP="00EF6B0B">
      <w:pPr>
        <w:rPr>
          <w:rFonts w:ascii="Arial" w:hAnsi="Arial" w:cs="Arial"/>
          <w:sz w:val="22"/>
          <w:szCs w:val="22"/>
        </w:rPr>
      </w:pPr>
    </w:p>
    <w:p w14:paraId="100C42D0" w14:textId="0353966F" w:rsidR="00065389" w:rsidRDefault="00065389" w:rsidP="00065389">
      <w:pPr>
        <w:rPr>
          <w:rFonts w:ascii="Arial" w:hAnsi="Arial" w:cs="Arial"/>
          <w:sz w:val="22"/>
          <w:szCs w:val="22"/>
        </w:rPr>
      </w:pPr>
      <w:r w:rsidRPr="00EF6B0B">
        <w:rPr>
          <w:rFonts w:ascii="Arial" w:hAnsi="Arial" w:cs="Arial"/>
          <w:sz w:val="22"/>
          <w:szCs w:val="22"/>
        </w:rPr>
        <w:t>“We knew in 2014 it was something different. We pulled a fungus out of the ground that wasn’t on record for this. A lot of people thought it was black root rot, but that is caused by a different fungus</w:t>
      </w:r>
      <w:r w:rsidR="00D01701">
        <w:rPr>
          <w:rFonts w:ascii="Arial" w:hAnsi="Arial" w:cs="Arial"/>
          <w:sz w:val="22"/>
          <w:szCs w:val="22"/>
        </w:rPr>
        <w:t>,” Spurlock said.</w:t>
      </w:r>
    </w:p>
    <w:p w14:paraId="38BED0BB" w14:textId="77777777" w:rsidR="00D01701" w:rsidRPr="00EF6B0B" w:rsidRDefault="00D01701" w:rsidP="00065389">
      <w:pPr>
        <w:rPr>
          <w:rFonts w:ascii="Arial" w:hAnsi="Arial" w:cs="Arial"/>
          <w:sz w:val="22"/>
          <w:szCs w:val="22"/>
        </w:rPr>
      </w:pPr>
    </w:p>
    <w:p w14:paraId="3C90D191" w14:textId="69FA095A" w:rsidR="00065389" w:rsidRDefault="00065389" w:rsidP="00065389">
      <w:pPr>
        <w:rPr>
          <w:rFonts w:ascii="Arial" w:hAnsi="Arial" w:cs="Arial"/>
          <w:sz w:val="22"/>
          <w:szCs w:val="22"/>
        </w:rPr>
      </w:pPr>
      <w:r w:rsidRPr="00EF6B0B">
        <w:rPr>
          <w:rFonts w:ascii="Arial" w:hAnsi="Arial" w:cs="Arial"/>
          <w:sz w:val="22"/>
          <w:szCs w:val="22"/>
        </w:rPr>
        <w:t>Spurlock</w:t>
      </w:r>
      <w:r>
        <w:rPr>
          <w:rFonts w:ascii="Arial" w:hAnsi="Arial" w:cs="Arial"/>
          <w:sz w:val="22"/>
          <w:szCs w:val="22"/>
        </w:rPr>
        <w:t>, along with fellow experiment station plant pathologist Burt Bluhm,</w:t>
      </w:r>
      <w:r w:rsidRPr="00EF6B0B">
        <w:rPr>
          <w:rFonts w:ascii="Arial" w:hAnsi="Arial" w:cs="Arial"/>
          <w:sz w:val="22"/>
          <w:szCs w:val="22"/>
        </w:rPr>
        <w:t xml:space="preserve"> was one of 10 authors of a</w:t>
      </w:r>
      <w:hyperlink r:id="rId10" w:history="1">
        <w:r w:rsidRPr="00EF6B0B">
          <w:rPr>
            <w:rStyle w:val="Hyperlink"/>
            <w:rFonts w:ascii="Arial" w:hAnsi="Arial" w:cs="Arial"/>
            <w:sz w:val="22"/>
            <w:szCs w:val="22"/>
          </w:rPr>
          <w:t xml:space="preserve"> paper published by the American Phytopathological Society in 2017</w:t>
        </w:r>
      </w:hyperlink>
      <w:r w:rsidRPr="00EF6B0B">
        <w:rPr>
          <w:rFonts w:ascii="Arial" w:hAnsi="Arial" w:cs="Arial"/>
          <w:sz w:val="22"/>
          <w:szCs w:val="22"/>
        </w:rPr>
        <w:t xml:space="preserve"> that gave the first description of the causal agent of </w:t>
      </w:r>
      <w:r w:rsidR="00B477EA">
        <w:rPr>
          <w:rFonts w:ascii="Arial" w:hAnsi="Arial" w:cs="Arial"/>
          <w:sz w:val="22"/>
          <w:szCs w:val="22"/>
        </w:rPr>
        <w:t>w</w:t>
      </w:r>
      <w:r w:rsidRPr="00EF6B0B">
        <w:rPr>
          <w:rFonts w:ascii="Arial" w:hAnsi="Arial" w:cs="Arial"/>
          <w:sz w:val="22"/>
          <w:szCs w:val="22"/>
        </w:rPr>
        <w:t>hat has become known as taproot decline in soybean.</w:t>
      </w:r>
      <w:r>
        <w:rPr>
          <w:rFonts w:ascii="Arial" w:hAnsi="Arial" w:cs="Arial"/>
          <w:sz w:val="22"/>
          <w:szCs w:val="22"/>
        </w:rPr>
        <w:t xml:space="preserve"> Other authors included researchers from Louisiana State University, Mississippi State University and Alabama Extension.</w:t>
      </w:r>
    </w:p>
    <w:p w14:paraId="5D4FFC54" w14:textId="2A4F5617" w:rsidR="00EF6B0B" w:rsidRPr="00EF6B0B" w:rsidRDefault="00EF6B0B" w:rsidP="00EF6B0B">
      <w:pPr>
        <w:rPr>
          <w:rFonts w:ascii="Arial" w:hAnsi="Arial" w:cs="Arial"/>
          <w:sz w:val="22"/>
          <w:szCs w:val="22"/>
        </w:rPr>
      </w:pPr>
    </w:p>
    <w:p w14:paraId="45F73B97" w14:textId="7605412C" w:rsidR="00EF6B0B" w:rsidRDefault="00EF6B0B" w:rsidP="00EF6B0B">
      <w:pPr>
        <w:rPr>
          <w:rFonts w:ascii="Arial" w:hAnsi="Arial" w:cs="Arial"/>
          <w:sz w:val="22"/>
          <w:szCs w:val="22"/>
        </w:rPr>
      </w:pPr>
      <w:r w:rsidRPr="00EF6B0B">
        <w:rPr>
          <w:rFonts w:ascii="Arial" w:hAnsi="Arial" w:cs="Arial"/>
          <w:sz w:val="22"/>
          <w:szCs w:val="22"/>
        </w:rPr>
        <w:t xml:space="preserve">The </w:t>
      </w:r>
      <w:r w:rsidR="00B86C2D">
        <w:rPr>
          <w:rFonts w:ascii="Arial" w:hAnsi="Arial" w:cs="Arial"/>
          <w:sz w:val="22"/>
          <w:szCs w:val="22"/>
        </w:rPr>
        <w:t xml:space="preserve">Arkansas </w:t>
      </w:r>
      <w:r w:rsidRPr="00EF6B0B">
        <w:rPr>
          <w:rFonts w:ascii="Arial" w:hAnsi="Arial" w:cs="Arial"/>
          <w:sz w:val="22"/>
          <w:szCs w:val="22"/>
        </w:rPr>
        <w:t>cover crop study provides more insight into this plant disease.</w:t>
      </w:r>
      <w:r w:rsidR="00B86C2D" w:rsidRPr="00B86C2D">
        <w:rPr>
          <w:rFonts w:ascii="Arial" w:hAnsi="Arial" w:cs="Arial"/>
          <w:sz w:val="22"/>
          <w:szCs w:val="22"/>
        </w:rPr>
        <w:t xml:space="preserve"> </w:t>
      </w:r>
      <w:r w:rsidR="00B86C2D">
        <w:rPr>
          <w:rFonts w:ascii="Arial" w:hAnsi="Arial" w:cs="Arial"/>
          <w:sz w:val="22"/>
          <w:szCs w:val="22"/>
        </w:rPr>
        <w:t>S</w:t>
      </w:r>
      <w:r w:rsidR="00B86C2D" w:rsidRPr="00EF6B0B">
        <w:rPr>
          <w:rFonts w:ascii="Arial" w:hAnsi="Arial" w:cs="Arial"/>
          <w:sz w:val="22"/>
          <w:szCs w:val="22"/>
        </w:rPr>
        <w:t>ince it is a relatively new pathogen, research on management options has been limited.</w:t>
      </w:r>
    </w:p>
    <w:p w14:paraId="12F89C59" w14:textId="77777777" w:rsidR="00EF6B0B" w:rsidRPr="00EF6B0B" w:rsidRDefault="00EF6B0B" w:rsidP="00EF6B0B">
      <w:pPr>
        <w:rPr>
          <w:rFonts w:ascii="Arial" w:hAnsi="Arial" w:cs="Arial"/>
          <w:sz w:val="22"/>
          <w:szCs w:val="22"/>
        </w:rPr>
      </w:pPr>
    </w:p>
    <w:p w14:paraId="2A2015A5" w14:textId="7B5FB03C" w:rsidR="00EF6B0B" w:rsidRDefault="00EF6B0B" w:rsidP="00EF6B0B">
      <w:pPr>
        <w:rPr>
          <w:rFonts w:ascii="Arial" w:hAnsi="Arial" w:cs="Arial"/>
          <w:sz w:val="22"/>
          <w:szCs w:val="22"/>
        </w:rPr>
      </w:pPr>
      <w:r w:rsidRPr="00EF6B0B">
        <w:rPr>
          <w:rFonts w:ascii="Arial" w:hAnsi="Arial" w:cs="Arial"/>
          <w:sz w:val="22"/>
          <w:szCs w:val="22"/>
        </w:rPr>
        <w:t xml:space="preserve">Signs of the </w:t>
      </w:r>
      <w:r w:rsidRPr="00586877">
        <w:rPr>
          <w:rFonts w:ascii="Arial" w:hAnsi="Arial" w:cs="Arial"/>
          <w:i/>
          <w:iCs/>
          <w:sz w:val="22"/>
          <w:szCs w:val="22"/>
        </w:rPr>
        <w:t>Xylaria necrophora</w:t>
      </w:r>
      <w:r w:rsidRPr="00EF6B0B">
        <w:rPr>
          <w:rFonts w:ascii="Arial" w:hAnsi="Arial" w:cs="Arial"/>
          <w:sz w:val="22"/>
          <w:szCs w:val="22"/>
        </w:rPr>
        <w:t xml:space="preserve"> presence are small, fingerlike stromata that some call “dead man’s fingers” on debris from previous harvest</w:t>
      </w:r>
      <w:r w:rsidR="00EC6320">
        <w:rPr>
          <w:rFonts w:ascii="Arial" w:hAnsi="Arial" w:cs="Arial"/>
          <w:sz w:val="22"/>
          <w:szCs w:val="22"/>
        </w:rPr>
        <w:t>s, Spurlock said</w:t>
      </w:r>
      <w:r w:rsidRPr="00EF6B0B">
        <w:rPr>
          <w:rFonts w:ascii="Arial" w:hAnsi="Arial" w:cs="Arial"/>
          <w:sz w:val="22"/>
          <w:szCs w:val="22"/>
        </w:rPr>
        <w:t>.</w:t>
      </w:r>
      <w:r w:rsidR="00EC6320">
        <w:rPr>
          <w:rFonts w:ascii="Arial" w:hAnsi="Arial" w:cs="Arial"/>
          <w:sz w:val="22"/>
          <w:szCs w:val="22"/>
        </w:rPr>
        <w:t xml:space="preserve"> </w:t>
      </w:r>
      <w:r w:rsidRPr="00EF6B0B">
        <w:rPr>
          <w:rFonts w:ascii="Arial" w:hAnsi="Arial" w:cs="Arial"/>
          <w:sz w:val="22"/>
          <w:szCs w:val="22"/>
        </w:rPr>
        <w:t>Easy to overlook, these 1-inch spikey stromata are usually white at the tip and sometimes pinkish when young. They turn black at maturity.</w:t>
      </w:r>
    </w:p>
    <w:p w14:paraId="149E7415" w14:textId="77777777" w:rsidR="00EF6B0B" w:rsidRPr="00EF6B0B" w:rsidRDefault="00EF6B0B" w:rsidP="00EF6B0B">
      <w:pPr>
        <w:rPr>
          <w:rFonts w:ascii="Arial" w:hAnsi="Arial" w:cs="Arial"/>
          <w:sz w:val="22"/>
          <w:szCs w:val="22"/>
        </w:rPr>
      </w:pPr>
    </w:p>
    <w:p w14:paraId="2BEB2DAA" w14:textId="597C935A" w:rsidR="00EF6B0B" w:rsidRDefault="00EF6B0B" w:rsidP="00EF6B0B">
      <w:pPr>
        <w:rPr>
          <w:rFonts w:ascii="Arial" w:hAnsi="Arial" w:cs="Arial"/>
          <w:sz w:val="22"/>
          <w:szCs w:val="22"/>
        </w:rPr>
      </w:pPr>
      <w:r w:rsidRPr="00EF6B0B">
        <w:rPr>
          <w:rFonts w:ascii="Arial" w:hAnsi="Arial" w:cs="Arial"/>
          <w:sz w:val="22"/>
          <w:szCs w:val="22"/>
        </w:rPr>
        <w:t xml:space="preserve">Symptoms of </w:t>
      </w:r>
      <w:r w:rsidRPr="00586877">
        <w:rPr>
          <w:rFonts w:ascii="Arial" w:hAnsi="Arial" w:cs="Arial"/>
          <w:i/>
          <w:iCs/>
          <w:sz w:val="22"/>
          <w:szCs w:val="22"/>
        </w:rPr>
        <w:t>Xylaria necrophora</w:t>
      </w:r>
      <w:r w:rsidRPr="00EF6B0B">
        <w:rPr>
          <w:rFonts w:ascii="Arial" w:hAnsi="Arial" w:cs="Arial"/>
          <w:sz w:val="22"/>
          <w:szCs w:val="22"/>
        </w:rPr>
        <w:t xml:space="preserve"> include rotten taproot, yellow foliage, and rusty leaves on the soybean plant. The fungus starts out white in the pith center and turns black after it matures</w:t>
      </w:r>
      <w:r w:rsidR="00EC6320">
        <w:rPr>
          <w:rFonts w:ascii="Arial" w:hAnsi="Arial" w:cs="Arial"/>
          <w:sz w:val="22"/>
          <w:szCs w:val="22"/>
        </w:rPr>
        <w:t>, he said</w:t>
      </w:r>
      <w:r w:rsidRPr="00EF6B0B">
        <w:rPr>
          <w:rFonts w:ascii="Arial" w:hAnsi="Arial" w:cs="Arial"/>
          <w:sz w:val="22"/>
          <w:szCs w:val="22"/>
        </w:rPr>
        <w:t>.</w:t>
      </w:r>
    </w:p>
    <w:p w14:paraId="052F22CA" w14:textId="77777777" w:rsidR="00EF6B0B" w:rsidRPr="00EF6B0B" w:rsidRDefault="00EF6B0B" w:rsidP="00EF6B0B">
      <w:pPr>
        <w:rPr>
          <w:rFonts w:ascii="Arial" w:hAnsi="Arial" w:cs="Arial"/>
          <w:sz w:val="22"/>
          <w:szCs w:val="22"/>
        </w:rPr>
      </w:pPr>
    </w:p>
    <w:p w14:paraId="78439A9C" w14:textId="12C6AE3D" w:rsidR="00EF6B0B" w:rsidRDefault="00EF6B0B" w:rsidP="00EF6B0B">
      <w:pPr>
        <w:rPr>
          <w:rFonts w:ascii="Arial" w:hAnsi="Arial" w:cs="Arial"/>
          <w:sz w:val="22"/>
          <w:szCs w:val="22"/>
        </w:rPr>
      </w:pPr>
      <w:r w:rsidRPr="00EF6B0B">
        <w:rPr>
          <w:rFonts w:ascii="Arial" w:hAnsi="Arial" w:cs="Arial"/>
          <w:sz w:val="22"/>
          <w:szCs w:val="22"/>
        </w:rPr>
        <w:t xml:space="preserve">If the pathogen is correctly identified, a farmer can work with their extension agent to develop a plan to control it, Spurlock </w:t>
      </w:r>
      <w:r w:rsidR="00EC6320">
        <w:rPr>
          <w:rFonts w:ascii="Arial" w:hAnsi="Arial" w:cs="Arial"/>
          <w:sz w:val="22"/>
          <w:szCs w:val="22"/>
        </w:rPr>
        <w:t>said</w:t>
      </w:r>
      <w:r w:rsidRPr="00EF6B0B">
        <w:rPr>
          <w:rFonts w:ascii="Arial" w:hAnsi="Arial" w:cs="Arial"/>
          <w:sz w:val="22"/>
          <w:szCs w:val="22"/>
        </w:rPr>
        <w:t>. The plan would include ways to prevent the infection of disease-free fields and reduce the amount of inoculum from a previous season so the land can be replanted with a</w:t>
      </w:r>
      <w:r w:rsidR="005F5347">
        <w:rPr>
          <w:rFonts w:ascii="Arial" w:hAnsi="Arial" w:cs="Arial"/>
          <w:sz w:val="22"/>
          <w:szCs w:val="22"/>
        </w:rPr>
        <w:t xml:space="preserve"> more</w:t>
      </w:r>
      <w:r w:rsidR="00586877">
        <w:rPr>
          <w:rFonts w:ascii="Arial" w:hAnsi="Arial" w:cs="Arial"/>
          <w:sz w:val="22"/>
          <w:szCs w:val="22"/>
        </w:rPr>
        <w:t xml:space="preserve"> tolerant</w:t>
      </w:r>
      <w:r w:rsidRPr="00EF6B0B">
        <w:rPr>
          <w:rFonts w:ascii="Arial" w:hAnsi="Arial" w:cs="Arial"/>
          <w:sz w:val="22"/>
          <w:szCs w:val="22"/>
        </w:rPr>
        <w:t xml:space="preserve"> variety.</w:t>
      </w:r>
    </w:p>
    <w:p w14:paraId="18A9BD18" w14:textId="77777777" w:rsidR="00EF6B0B" w:rsidRPr="00EF6B0B" w:rsidRDefault="00EF6B0B" w:rsidP="00EF6B0B">
      <w:pPr>
        <w:rPr>
          <w:rFonts w:ascii="Arial" w:hAnsi="Arial" w:cs="Arial"/>
          <w:sz w:val="22"/>
          <w:szCs w:val="22"/>
        </w:rPr>
      </w:pPr>
    </w:p>
    <w:p w14:paraId="548F5A4B" w14:textId="42C80095" w:rsidR="00EF6B0B" w:rsidRDefault="00EF6B0B" w:rsidP="00EF6B0B">
      <w:pPr>
        <w:rPr>
          <w:rFonts w:ascii="Arial" w:hAnsi="Arial" w:cs="Arial"/>
          <w:sz w:val="22"/>
          <w:szCs w:val="22"/>
        </w:rPr>
      </w:pPr>
      <w:r w:rsidRPr="00EF6B0B">
        <w:rPr>
          <w:rFonts w:ascii="Arial" w:hAnsi="Arial" w:cs="Arial"/>
          <w:sz w:val="22"/>
          <w:szCs w:val="22"/>
        </w:rPr>
        <w:t xml:space="preserve">In his observations so far, Spurlock has noticed </w:t>
      </w:r>
      <w:r w:rsidRPr="00586877">
        <w:rPr>
          <w:rFonts w:ascii="Arial" w:hAnsi="Arial" w:cs="Arial"/>
          <w:i/>
          <w:iCs/>
          <w:sz w:val="22"/>
          <w:szCs w:val="22"/>
        </w:rPr>
        <w:t>Xylaria necrophora</w:t>
      </w:r>
      <w:r w:rsidRPr="00EF6B0B">
        <w:rPr>
          <w:rFonts w:ascii="Arial" w:hAnsi="Arial" w:cs="Arial"/>
          <w:sz w:val="22"/>
          <w:szCs w:val="22"/>
        </w:rPr>
        <w:t xml:space="preserve"> more in fields that have been continuously planted with soybeans with no crop rotation.</w:t>
      </w:r>
    </w:p>
    <w:p w14:paraId="0DCB3D2F" w14:textId="77777777" w:rsidR="00EF6B0B" w:rsidRPr="00EF6B0B" w:rsidRDefault="00EF6B0B" w:rsidP="00EF6B0B">
      <w:pPr>
        <w:rPr>
          <w:rFonts w:ascii="Arial" w:hAnsi="Arial" w:cs="Arial"/>
          <w:sz w:val="22"/>
          <w:szCs w:val="22"/>
        </w:rPr>
      </w:pPr>
    </w:p>
    <w:p w14:paraId="1A87C065" w14:textId="48F6DA83" w:rsidR="00EF6B0B" w:rsidRDefault="00EF6B0B" w:rsidP="00EF6B0B">
      <w:pPr>
        <w:rPr>
          <w:rFonts w:ascii="Arial" w:hAnsi="Arial" w:cs="Arial"/>
          <w:sz w:val="22"/>
          <w:szCs w:val="22"/>
        </w:rPr>
      </w:pPr>
      <w:r w:rsidRPr="00EF6B0B">
        <w:rPr>
          <w:rFonts w:ascii="Arial" w:hAnsi="Arial" w:cs="Arial"/>
          <w:sz w:val="22"/>
          <w:szCs w:val="22"/>
        </w:rPr>
        <w:t xml:space="preserve">However, he said he has also observed severe taproot decline in fields that have been in a corn-to-soybean crop rotation. This was a “frustrating” observation, he said, because a corn-to-soybean rotation can an increase yield by 3 to 4 bushels of soybeans per acre. </w:t>
      </w:r>
    </w:p>
    <w:p w14:paraId="4129B466" w14:textId="77777777" w:rsidR="00EF6B0B" w:rsidRPr="00EF6B0B" w:rsidRDefault="00EF6B0B" w:rsidP="00EF6B0B">
      <w:pPr>
        <w:rPr>
          <w:rFonts w:ascii="Arial" w:hAnsi="Arial" w:cs="Arial"/>
          <w:sz w:val="22"/>
          <w:szCs w:val="22"/>
        </w:rPr>
      </w:pPr>
    </w:p>
    <w:p w14:paraId="64ECB1AA" w14:textId="29362FF7" w:rsidR="00EF6B0B" w:rsidRDefault="00EF6B0B" w:rsidP="00EF6B0B">
      <w:pPr>
        <w:rPr>
          <w:rFonts w:ascii="Arial" w:hAnsi="Arial" w:cs="Arial"/>
          <w:sz w:val="22"/>
          <w:szCs w:val="22"/>
        </w:rPr>
      </w:pPr>
      <w:r w:rsidRPr="00EF6B0B">
        <w:rPr>
          <w:rFonts w:ascii="Arial" w:hAnsi="Arial" w:cs="Arial"/>
          <w:sz w:val="22"/>
          <w:szCs w:val="22"/>
        </w:rPr>
        <w:t xml:space="preserve">Division of Agriculture pathologist Alejandro Rojas said the origin of </w:t>
      </w:r>
      <w:r w:rsidRPr="001671B3">
        <w:rPr>
          <w:rFonts w:ascii="Arial" w:hAnsi="Arial" w:cs="Arial"/>
          <w:i/>
          <w:iCs/>
          <w:sz w:val="22"/>
          <w:szCs w:val="22"/>
        </w:rPr>
        <w:t>Xylaria necrophora</w:t>
      </w:r>
      <w:r w:rsidRPr="00EF6B0B">
        <w:rPr>
          <w:rFonts w:ascii="Arial" w:hAnsi="Arial" w:cs="Arial"/>
          <w:sz w:val="22"/>
          <w:szCs w:val="22"/>
        </w:rPr>
        <w:t xml:space="preserve"> in Arkansas is not clear yet. However, some historical isolates associated with the same species were collected in Louisiana in gardenia and sugarcane in the late 1930s.</w:t>
      </w:r>
    </w:p>
    <w:p w14:paraId="5F3E6612" w14:textId="77777777" w:rsidR="00EF6B0B" w:rsidRPr="00EF6B0B" w:rsidRDefault="00EF6B0B" w:rsidP="00EF6B0B">
      <w:pPr>
        <w:rPr>
          <w:rFonts w:ascii="Arial" w:hAnsi="Arial" w:cs="Arial"/>
          <w:sz w:val="22"/>
          <w:szCs w:val="22"/>
        </w:rPr>
      </w:pPr>
    </w:p>
    <w:p w14:paraId="6768B1D4" w14:textId="3FBDBDAB" w:rsidR="00EF6B0B" w:rsidRPr="00EF6B0B" w:rsidRDefault="00EF6B0B" w:rsidP="00EF6B0B">
      <w:pPr>
        <w:rPr>
          <w:rFonts w:ascii="Arial" w:hAnsi="Arial" w:cs="Arial"/>
          <w:sz w:val="22"/>
          <w:szCs w:val="22"/>
        </w:rPr>
      </w:pPr>
      <w:r w:rsidRPr="00EF6B0B">
        <w:rPr>
          <w:rFonts w:ascii="Arial" w:hAnsi="Arial" w:cs="Arial"/>
          <w:sz w:val="22"/>
          <w:szCs w:val="22"/>
        </w:rPr>
        <w:t xml:space="preserve">Some specimens in the fungarium were collected in Florida in the 1920s, as well as the Caribbean island of Martinique in 2005, Rojas </w:t>
      </w:r>
      <w:r w:rsidR="00A94A30">
        <w:rPr>
          <w:rFonts w:ascii="Arial" w:hAnsi="Arial" w:cs="Arial"/>
          <w:sz w:val="22"/>
          <w:szCs w:val="22"/>
        </w:rPr>
        <w:t>said</w:t>
      </w:r>
      <w:r w:rsidRPr="00EF6B0B">
        <w:rPr>
          <w:rFonts w:ascii="Arial" w:hAnsi="Arial" w:cs="Arial"/>
          <w:sz w:val="22"/>
          <w:szCs w:val="22"/>
        </w:rPr>
        <w:t>. But the actual origin of the pathogen in southern U.S. soybean fields is not clear. It could have been around in nonagricultural environments and then moved to agricultural systems, he added.</w:t>
      </w:r>
    </w:p>
    <w:p w14:paraId="367B0183" w14:textId="77777777" w:rsidR="00EF6B0B" w:rsidRPr="00EF6B0B" w:rsidRDefault="00EF6B0B" w:rsidP="00EF6B0B">
      <w:pPr>
        <w:rPr>
          <w:rFonts w:ascii="Arial" w:hAnsi="Arial" w:cs="Arial"/>
          <w:b/>
          <w:bCs/>
          <w:sz w:val="22"/>
          <w:szCs w:val="22"/>
        </w:rPr>
      </w:pPr>
    </w:p>
    <w:p w14:paraId="27F5BCDB" w14:textId="32E41884" w:rsidR="00EF6B0B" w:rsidRDefault="00EF6B0B" w:rsidP="00EF6B0B">
      <w:pPr>
        <w:rPr>
          <w:rFonts w:ascii="Arial" w:hAnsi="Arial" w:cs="Arial"/>
          <w:b/>
          <w:bCs/>
          <w:sz w:val="22"/>
          <w:szCs w:val="22"/>
        </w:rPr>
      </w:pPr>
      <w:r w:rsidRPr="00EF6B0B">
        <w:rPr>
          <w:rFonts w:ascii="Arial" w:hAnsi="Arial" w:cs="Arial"/>
          <w:b/>
          <w:bCs/>
          <w:sz w:val="22"/>
          <w:szCs w:val="22"/>
        </w:rPr>
        <w:t>The Work</w:t>
      </w:r>
    </w:p>
    <w:p w14:paraId="738D596A" w14:textId="77777777" w:rsidR="00EF6B0B" w:rsidRPr="00EF6B0B" w:rsidRDefault="00EF6B0B" w:rsidP="00EF6B0B">
      <w:pPr>
        <w:rPr>
          <w:rFonts w:ascii="Arial" w:hAnsi="Arial" w:cs="Arial"/>
          <w:b/>
          <w:bCs/>
          <w:sz w:val="22"/>
          <w:szCs w:val="22"/>
        </w:rPr>
      </w:pPr>
    </w:p>
    <w:p w14:paraId="195AF53A" w14:textId="7C8D322E" w:rsidR="00EF6B0B" w:rsidRDefault="00EF6B0B" w:rsidP="00EF6B0B">
      <w:pPr>
        <w:rPr>
          <w:rFonts w:ascii="Arial" w:hAnsi="Arial" w:cs="Arial"/>
          <w:sz w:val="22"/>
          <w:szCs w:val="22"/>
        </w:rPr>
      </w:pPr>
      <w:r w:rsidRPr="00EF6B0B">
        <w:rPr>
          <w:rFonts w:ascii="Arial" w:hAnsi="Arial" w:cs="Arial"/>
          <w:sz w:val="22"/>
          <w:szCs w:val="22"/>
        </w:rPr>
        <w:t xml:space="preserve">In the field, Spurlock said studies have been conducted with rotations from soybean to cotton, soybean to corn, and soybean to soybean, </w:t>
      </w:r>
      <w:r w:rsidR="00A94A30">
        <w:rPr>
          <w:rFonts w:ascii="Arial" w:hAnsi="Arial" w:cs="Arial"/>
          <w:sz w:val="22"/>
          <w:szCs w:val="22"/>
        </w:rPr>
        <w:t>with</w:t>
      </w:r>
      <w:r w:rsidRPr="00EF6B0B">
        <w:rPr>
          <w:rFonts w:ascii="Arial" w:hAnsi="Arial" w:cs="Arial"/>
          <w:sz w:val="22"/>
          <w:szCs w:val="22"/>
        </w:rPr>
        <w:t xml:space="preserve"> till and no-till scenarios and fungicide applications. His team is also still researching the use of chemicals for seed treatment and in-furrow</w:t>
      </w:r>
      <w:r w:rsidR="00A94A30">
        <w:rPr>
          <w:rFonts w:ascii="Arial" w:hAnsi="Arial" w:cs="Arial"/>
          <w:sz w:val="22"/>
          <w:szCs w:val="22"/>
        </w:rPr>
        <w:t xml:space="preserve"> or </w:t>
      </w:r>
      <w:r w:rsidRPr="00EF6B0B">
        <w:rPr>
          <w:rFonts w:ascii="Arial" w:hAnsi="Arial" w:cs="Arial"/>
          <w:sz w:val="22"/>
          <w:szCs w:val="22"/>
        </w:rPr>
        <w:t>at-planting application.</w:t>
      </w:r>
    </w:p>
    <w:p w14:paraId="35562490" w14:textId="77777777" w:rsidR="00EF6B0B" w:rsidRPr="00EF6B0B" w:rsidRDefault="00EF6B0B" w:rsidP="00EF6B0B">
      <w:pPr>
        <w:rPr>
          <w:rFonts w:ascii="Arial" w:hAnsi="Arial" w:cs="Arial"/>
          <w:sz w:val="22"/>
          <w:szCs w:val="22"/>
        </w:rPr>
      </w:pPr>
    </w:p>
    <w:p w14:paraId="517E797A" w14:textId="1E1928FC" w:rsidR="00EF6B0B" w:rsidRDefault="00EF6B0B" w:rsidP="00EF6B0B">
      <w:pPr>
        <w:rPr>
          <w:rFonts w:ascii="Arial" w:hAnsi="Arial" w:cs="Arial"/>
          <w:sz w:val="22"/>
          <w:szCs w:val="22"/>
        </w:rPr>
      </w:pPr>
      <w:r w:rsidRPr="00EF6B0B">
        <w:rPr>
          <w:rFonts w:ascii="Arial" w:hAnsi="Arial" w:cs="Arial"/>
          <w:sz w:val="22"/>
          <w:szCs w:val="22"/>
        </w:rPr>
        <w:t>“We’re taking a multi-faceted, multi-state approach to manage it,” Spurlock said of the ongoing research.</w:t>
      </w:r>
    </w:p>
    <w:p w14:paraId="46461C05" w14:textId="77777777" w:rsidR="00A94A30" w:rsidRDefault="00A94A30" w:rsidP="00EF6B0B">
      <w:pPr>
        <w:rPr>
          <w:rFonts w:ascii="Arial" w:hAnsi="Arial" w:cs="Arial"/>
          <w:sz w:val="22"/>
          <w:szCs w:val="22"/>
        </w:rPr>
      </w:pPr>
    </w:p>
    <w:p w14:paraId="21F84806" w14:textId="4FCB0CD1" w:rsidR="00EF6B0B" w:rsidRDefault="00EF6B0B" w:rsidP="00EF6B0B">
      <w:pPr>
        <w:rPr>
          <w:rFonts w:ascii="Arial" w:hAnsi="Arial" w:cs="Arial"/>
          <w:sz w:val="22"/>
          <w:szCs w:val="22"/>
        </w:rPr>
      </w:pPr>
      <w:r w:rsidRPr="00EF6B0B">
        <w:rPr>
          <w:rFonts w:ascii="Arial" w:hAnsi="Arial" w:cs="Arial"/>
          <w:sz w:val="22"/>
          <w:szCs w:val="22"/>
        </w:rPr>
        <w:lastRenderedPageBreak/>
        <w:t>In addition to microbiome studies, researchers have used remotely piloted aircraft to document the pathogen’s impact in comparison to previous soybean harvest yields.</w:t>
      </w:r>
    </w:p>
    <w:p w14:paraId="2F64DC37" w14:textId="77777777" w:rsidR="00EF6B0B" w:rsidRPr="00EF6B0B" w:rsidRDefault="00EF6B0B" w:rsidP="00EF6B0B">
      <w:pPr>
        <w:rPr>
          <w:rFonts w:ascii="Arial" w:hAnsi="Arial" w:cs="Arial"/>
          <w:sz w:val="22"/>
          <w:szCs w:val="22"/>
        </w:rPr>
      </w:pPr>
    </w:p>
    <w:p w14:paraId="7E033204" w14:textId="4F02F54A" w:rsidR="00EF6B0B" w:rsidRPr="00EF6B0B" w:rsidRDefault="00EF6B0B" w:rsidP="00EF6B0B">
      <w:pPr>
        <w:pStyle w:val="Default"/>
        <w:rPr>
          <w:rFonts w:ascii="Arial" w:hAnsi="Arial" w:cs="Arial"/>
          <w:sz w:val="22"/>
          <w:szCs w:val="22"/>
        </w:rPr>
      </w:pPr>
      <w:r w:rsidRPr="00EF6B0B">
        <w:rPr>
          <w:rFonts w:ascii="Arial" w:hAnsi="Arial" w:cs="Arial"/>
          <w:sz w:val="22"/>
          <w:szCs w:val="22"/>
        </w:rPr>
        <w:t xml:space="preserve">In the lab, </w:t>
      </w:r>
      <w:r w:rsidR="00A94A30">
        <w:rPr>
          <w:rFonts w:ascii="Arial" w:hAnsi="Arial" w:cs="Arial"/>
          <w:sz w:val="22"/>
          <w:szCs w:val="22"/>
        </w:rPr>
        <w:t xml:space="preserve">Rojas and his team are performing </w:t>
      </w:r>
      <w:r w:rsidRPr="00EF6B0B">
        <w:rPr>
          <w:rFonts w:ascii="Arial" w:hAnsi="Arial" w:cs="Arial"/>
          <w:sz w:val="22"/>
          <w:szCs w:val="22"/>
        </w:rPr>
        <w:t xml:space="preserve">cultivar screenings and </w:t>
      </w:r>
      <w:r w:rsidR="00A94A30">
        <w:rPr>
          <w:rFonts w:ascii="Arial" w:hAnsi="Arial" w:cs="Arial"/>
          <w:sz w:val="22"/>
          <w:szCs w:val="22"/>
        </w:rPr>
        <w:t xml:space="preserve">evaluating </w:t>
      </w:r>
      <w:r w:rsidRPr="00EF6B0B">
        <w:rPr>
          <w:rFonts w:ascii="Arial" w:hAnsi="Arial" w:cs="Arial"/>
          <w:sz w:val="22"/>
          <w:szCs w:val="22"/>
        </w:rPr>
        <w:t xml:space="preserve">seed treatments to find soybeans that are the most resistant and susceptible to </w:t>
      </w:r>
      <w:r w:rsidRPr="001671B3">
        <w:rPr>
          <w:rFonts w:ascii="Arial" w:hAnsi="Arial" w:cs="Arial"/>
          <w:i/>
          <w:iCs/>
          <w:sz w:val="22"/>
          <w:szCs w:val="22"/>
        </w:rPr>
        <w:t>Xylaria necrophora</w:t>
      </w:r>
      <w:r w:rsidRPr="00EF6B0B">
        <w:rPr>
          <w:rFonts w:ascii="Arial" w:hAnsi="Arial" w:cs="Arial"/>
          <w:sz w:val="22"/>
          <w:szCs w:val="22"/>
        </w:rPr>
        <w:t>.</w:t>
      </w:r>
      <w:r w:rsidR="00A94A30">
        <w:rPr>
          <w:rFonts w:ascii="Arial" w:hAnsi="Arial" w:cs="Arial"/>
          <w:sz w:val="22"/>
          <w:szCs w:val="22"/>
        </w:rPr>
        <w:t xml:space="preserve"> They </w:t>
      </w:r>
      <w:r w:rsidRPr="00EF6B0B">
        <w:rPr>
          <w:rFonts w:ascii="Arial" w:hAnsi="Arial" w:cs="Arial"/>
          <w:sz w:val="22"/>
          <w:szCs w:val="22"/>
        </w:rPr>
        <w:t>also conducted a cover crop study to see what best out-competes the fungus.</w:t>
      </w:r>
    </w:p>
    <w:p w14:paraId="5BA2B69E" w14:textId="77777777" w:rsidR="00EF6B0B" w:rsidRPr="00EF6B0B" w:rsidRDefault="00EF6B0B" w:rsidP="00EF6B0B">
      <w:pPr>
        <w:pStyle w:val="Default"/>
        <w:rPr>
          <w:rFonts w:ascii="Arial" w:hAnsi="Arial" w:cs="Arial"/>
          <w:sz w:val="22"/>
          <w:szCs w:val="22"/>
        </w:rPr>
      </w:pPr>
    </w:p>
    <w:p w14:paraId="0C44AC49" w14:textId="15E4D05B" w:rsidR="00EF6B0B" w:rsidRPr="00EF6B0B" w:rsidRDefault="00EF6B0B" w:rsidP="00EF6B0B">
      <w:pPr>
        <w:pStyle w:val="Default"/>
        <w:rPr>
          <w:rFonts w:ascii="Arial" w:hAnsi="Arial" w:cs="Arial"/>
          <w:sz w:val="22"/>
          <w:szCs w:val="22"/>
        </w:rPr>
      </w:pPr>
      <w:r w:rsidRPr="00EF6B0B">
        <w:rPr>
          <w:rFonts w:ascii="Arial" w:hAnsi="Arial" w:cs="Arial"/>
          <w:sz w:val="22"/>
          <w:szCs w:val="22"/>
        </w:rPr>
        <w:t xml:space="preserve">Eight cover crops were tested: wheat, barley, rye, mustard, black oat, vetch, winter pea, blue lupine, along with </w:t>
      </w:r>
      <w:r w:rsidR="00A71C78">
        <w:rPr>
          <w:rFonts w:ascii="Arial" w:hAnsi="Arial" w:cs="Arial"/>
          <w:sz w:val="22"/>
          <w:szCs w:val="22"/>
        </w:rPr>
        <w:t>Hutcheson, a</w:t>
      </w:r>
      <w:r w:rsidRPr="00EF6B0B">
        <w:rPr>
          <w:rFonts w:ascii="Arial" w:hAnsi="Arial" w:cs="Arial"/>
          <w:sz w:val="22"/>
          <w:szCs w:val="22"/>
        </w:rPr>
        <w:t xml:space="preserve"> </w:t>
      </w:r>
      <w:r w:rsidR="00DB072C">
        <w:rPr>
          <w:rFonts w:ascii="Arial" w:hAnsi="Arial" w:cs="Arial"/>
          <w:sz w:val="22"/>
          <w:szCs w:val="22"/>
        </w:rPr>
        <w:t xml:space="preserve">known </w:t>
      </w:r>
      <w:r w:rsidRPr="00EF6B0B">
        <w:rPr>
          <w:rFonts w:ascii="Arial" w:hAnsi="Arial" w:cs="Arial"/>
          <w:sz w:val="22"/>
          <w:szCs w:val="22"/>
        </w:rPr>
        <w:t>susceptible soybean cultivar.</w:t>
      </w:r>
    </w:p>
    <w:p w14:paraId="41921AAD" w14:textId="77777777" w:rsidR="00EF6B0B" w:rsidRPr="00EF6B0B" w:rsidRDefault="00EF6B0B" w:rsidP="00EF6B0B">
      <w:pPr>
        <w:pStyle w:val="Default"/>
        <w:rPr>
          <w:rFonts w:ascii="Arial" w:hAnsi="Arial" w:cs="Arial"/>
          <w:sz w:val="22"/>
          <w:szCs w:val="22"/>
        </w:rPr>
      </w:pPr>
    </w:p>
    <w:p w14:paraId="1D16347E" w14:textId="6CAF77EA" w:rsidR="00EF6B0B" w:rsidRPr="00EF6B0B" w:rsidRDefault="00EF6B0B" w:rsidP="00EF6B0B">
      <w:pPr>
        <w:pStyle w:val="Default"/>
        <w:rPr>
          <w:rFonts w:ascii="Arial" w:hAnsi="Arial" w:cs="Arial"/>
          <w:sz w:val="22"/>
          <w:szCs w:val="22"/>
        </w:rPr>
      </w:pPr>
      <w:r w:rsidRPr="00EF6B0B">
        <w:rPr>
          <w:rFonts w:ascii="Arial" w:hAnsi="Arial" w:cs="Arial"/>
          <w:sz w:val="22"/>
          <w:szCs w:val="22"/>
        </w:rPr>
        <w:t xml:space="preserve">Field and greenhouse assays are also going to be conducted to explore the interaction of </w:t>
      </w:r>
      <w:r w:rsidRPr="001671B3">
        <w:rPr>
          <w:rFonts w:ascii="Arial" w:hAnsi="Arial" w:cs="Arial"/>
          <w:i/>
          <w:iCs/>
          <w:sz w:val="22"/>
          <w:szCs w:val="22"/>
        </w:rPr>
        <w:t>Xylaria necrophora</w:t>
      </w:r>
      <w:r w:rsidRPr="00EF6B0B">
        <w:rPr>
          <w:rFonts w:ascii="Arial" w:hAnsi="Arial" w:cs="Arial"/>
          <w:sz w:val="22"/>
          <w:szCs w:val="22"/>
        </w:rPr>
        <w:t xml:space="preserve"> with different soil types and evaluate detection methods for the pathogen</w:t>
      </w:r>
      <w:r w:rsidR="00DB072C">
        <w:rPr>
          <w:rFonts w:ascii="Arial" w:hAnsi="Arial" w:cs="Arial"/>
          <w:sz w:val="22"/>
          <w:szCs w:val="22"/>
        </w:rPr>
        <w:t>, Rojas said</w:t>
      </w:r>
      <w:r w:rsidRPr="00EF6B0B">
        <w:rPr>
          <w:rFonts w:ascii="Arial" w:hAnsi="Arial" w:cs="Arial"/>
          <w:sz w:val="22"/>
          <w:szCs w:val="22"/>
        </w:rPr>
        <w:t>.</w:t>
      </w:r>
    </w:p>
    <w:p w14:paraId="77E890D9" w14:textId="77777777" w:rsidR="00EF6B0B" w:rsidRPr="00EF6B0B" w:rsidRDefault="00EF6B0B" w:rsidP="00EF6B0B">
      <w:pPr>
        <w:pStyle w:val="Default"/>
        <w:rPr>
          <w:rFonts w:ascii="Arial" w:hAnsi="Arial" w:cs="Arial"/>
          <w:sz w:val="22"/>
          <w:szCs w:val="22"/>
        </w:rPr>
      </w:pPr>
    </w:p>
    <w:p w14:paraId="3009D52F" w14:textId="78DF92DD" w:rsidR="00EF6B0B" w:rsidRDefault="00EF6B0B" w:rsidP="00EF6B0B">
      <w:pPr>
        <w:rPr>
          <w:rFonts w:ascii="Arial" w:hAnsi="Arial" w:cs="Arial"/>
          <w:sz w:val="22"/>
          <w:szCs w:val="22"/>
        </w:rPr>
      </w:pPr>
      <w:r w:rsidRPr="00EF6B0B">
        <w:rPr>
          <w:rFonts w:ascii="Arial" w:hAnsi="Arial" w:cs="Arial"/>
          <w:sz w:val="22"/>
          <w:szCs w:val="22"/>
        </w:rPr>
        <w:t>Q</w:t>
      </w:r>
      <w:r w:rsidR="00C756A9">
        <w:rPr>
          <w:rFonts w:ascii="Arial" w:hAnsi="Arial" w:cs="Arial"/>
          <w:sz w:val="22"/>
          <w:szCs w:val="22"/>
        </w:rPr>
        <w:t>iu</w:t>
      </w:r>
      <w:r w:rsidRPr="00EF6B0B">
        <w:rPr>
          <w:rFonts w:ascii="Arial" w:hAnsi="Arial" w:cs="Arial"/>
          <w:sz w:val="22"/>
          <w:szCs w:val="22"/>
        </w:rPr>
        <w:t xml:space="preserve">rong Fan, </w:t>
      </w:r>
      <w:r w:rsidR="00BE491F">
        <w:rPr>
          <w:rFonts w:ascii="Arial" w:hAnsi="Arial" w:cs="Arial"/>
          <w:sz w:val="22"/>
          <w:szCs w:val="22"/>
        </w:rPr>
        <w:t>research</w:t>
      </w:r>
      <w:r w:rsidR="00427443">
        <w:rPr>
          <w:rFonts w:ascii="Arial" w:hAnsi="Arial" w:cs="Arial"/>
          <w:sz w:val="22"/>
          <w:szCs w:val="22"/>
        </w:rPr>
        <w:t xml:space="preserve"> associate</w:t>
      </w:r>
      <w:r w:rsidRPr="00EF6B0B">
        <w:rPr>
          <w:rFonts w:ascii="Arial" w:hAnsi="Arial" w:cs="Arial"/>
          <w:sz w:val="22"/>
          <w:szCs w:val="22"/>
        </w:rPr>
        <w:t xml:space="preserve"> on the </w:t>
      </w:r>
      <w:r w:rsidRPr="001671B3">
        <w:rPr>
          <w:rFonts w:ascii="Arial" w:hAnsi="Arial" w:cs="Arial"/>
          <w:i/>
          <w:iCs/>
          <w:sz w:val="22"/>
          <w:szCs w:val="22"/>
        </w:rPr>
        <w:t>Xylaria necrophora</w:t>
      </w:r>
      <w:r w:rsidRPr="00EF6B0B">
        <w:rPr>
          <w:rFonts w:ascii="Arial" w:hAnsi="Arial" w:cs="Arial"/>
          <w:sz w:val="22"/>
          <w:szCs w:val="22"/>
        </w:rPr>
        <w:t xml:space="preserve"> project, has been collecting Xylaria samples from soybean fields around Arkansas to find out which soybean varieties are the most susceptible, and tolerant, to the pathogen. So far, she has found 10 non-pathogenic and 30 </w:t>
      </w:r>
      <w:r w:rsidR="00DB072C">
        <w:rPr>
          <w:rFonts w:ascii="Arial" w:hAnsi="Arial" w:cs="Arial"/>
          <w:sz w:val="22"/>
          <w:szCs w:val="22"/>
        </w:rPr>
        <w:t xml:space="preserve">pathogenic </w:t>
      </w:r>
      <w:r w:rsidRPr="00EF6B0B">
        <w:rPr>
          <w:rFonts w:ascii="Arial" w:hAnsi="Arial" w:cs="Arial"/>
          <w:sz w:val="22"/>
          <w:szCs w:val="22"/>
        </w:rPr>
        <w:t xml:space="preserve">isolates of </w:t>
      </w:r>
      <w:r w:rsidRPr="001D2017">
        <w:rPr>
          <w:rFonts w:ascii="Arial" w:hAnsi="Arial" w:cs="Arial"/>
          <w:i/>
          <w:iCs/>
          <w:sz w:val="22"/>
          <w:szCs w:val="22"/>
        </w:rPr>
        <w:t>Xylaria</w:t>
      </w:r>
      <w:r w:rsidRPr="00EF6B0B">
        <w:rPr>
          <w:rFonts w:ascii="Arial" w:hAnsi="Arial" w:cs="Arial"/>
          <w:sz w:val="22"/>
          <w:szCs w:val="22"/>
        </w:rPr>
        <w:t xml:space="preserve"> in Arkansas.</w:t>
      </w:r>
    </w:p>
    <w:p w14:paraId="2A978430" w14:textId="77777777" w:rsidR="00EF6B0B" w:rsidRPr="00EF6B0B" w:rsidRDefault="00EF6B0B" w:rsidP="00EF6B0B">
      <w:pPr>
        <w:rPr>
          <w:rFonts w:ascii="Arial" w:hAnsi="Arial" w:cs="Arial"/>
          <w:sz w:val="22"/>
          <w:szCs w:val="22"/>
        </w:rPr>
      </w:pPr>
    </w:p>
    <w:p w14:paraId="04444BC3" w14:textId="3F890102" w:rsidR="00EF6B0B" w:rsidRPr="00EF6B0B" w:rsidRDefault="00EF6B0B" w:rsidP="00EF6B0B">
      <w:pPr>
        <w:rPr>
          <w:rFonts w:ascii="Arial" w:hAnsi="Arial" w:cs="Arial"/>
          <w:sz w:val="22"/>
          <w:szCs w:val="22"/>
        </w:rPr>
      </w:pPr>
      <w:r w:rsidRPr="00EF6B0B">
        <w:rPr>
          <w:rFonts w:ascii="Arial" w:hAnsi="Arial" w:cs="Arial"/>
          <w:sz w:val="22"/>
          <w:szCs w:val="22"/>
        </w:rPr>
        <w:t xml:space="preserve">“All the non-pathogenic isolates are different from the pathogenic ones at species level in my collection,” Fan </w:t>
      </w:r>
      <w:r w:rsidR="00DB072C">
        <w:rPr>
          <w:rFonts w:ascii="Arial" w:hAnsi="Arial" w:cs="Arial"/>
          <w:sz w:val="22"/>
          <w:szCs w:val="22"/>
        </w:rPr>
        <w:t>said</w:t>
      </w:r>
      <w:r w:rsidRPr="00EF6B0B">
        <w:rPr>
          <w:rFonts w:ascii="Arial" w:hAnsi="Arial" w:cs="Arial"/>
          <w:sz w:val="22"/>
          <w:szCs w:val="22"/>
        </w:rPr>
        <w:t xml:space="preserve">. “For example, </w:t>
      </w:r>
      <w:r w:rsidRPr="001671B3">
        <w:rPr>
          <w:rFonts w:ascii="Arial" w:hAnsi="Arial" w:cs="Arial"/>
          <w:i/>
          <w:iCs/>
          <w:sz w:val="22"/>
          <w:szCs w:val="22"/>
        </w:rPr>
        <w:t>Xylaria necrophora</w:t>
      </w:r>
      <w:r w:rsidRPr="00EF6B0B">
        <w:rPr>
          <w:rFonts w:ascii="Arial" w:hAnsi="Arial" w:cs="Arial"/>
          <w:sz w:val="22"/>
          <w:szCs w:val="22"/>
        </w:rPr>
        <w:t xml:space="preserve"> are pathogenic species that I get from soybean, </w:t>
      </w:r>
      <w:r w:rsidRPr="001671B3">
        <w:rPr>
          <w:rFonts w:ascii="Arial" w:hAnsi="Arial" w:cs="Arial"/>
          <w:i/>
          <w:iCs/>
          <w:sz w:val="22"/>
          <w:szCs w:val="22"/>
        </w:rPr>
        <w:t xml:space="preserve">Xylaria </w:t>
      </w:r>
      <w:proofErr w:type="spellStart"/>
      <w:r w:rsidRPr="001671B3">
        <w:rPr>
          <w:rFonts w:ascii="Arial" w:hAnsi="Arial" w:cs="Arial"/>
          <w:i/>
          <w:iCs/>
          <w:sz w:val="22"/>
          <w:szCs w:val="22"/>
        </w:rPr>
        <w:t>polymorphora</w:t>
      </w:r>
      <w:proofErr w:type="spellEnd"/>
      <w:r w:rsidRPr="00EF6B0B">
        <w:rPr>
          <w:rFonts w:ascii="Arial" w:hAnsi="Arial" w:cs="Arial"/>
          <w:sz w:val="22"/>
          <w:szCs w:val="22"/>
        </w:rPr>
        <w:t xml:space="preserve">, </w:t>
      </w:r>
      <w:r w:rsidRPr="001671B3">
        <w:rPr>
          <w:rFonts w:ascii="Arial" w:hAnsi="Arial" w:cs="Arial"/>
          <w:i/>
          <w:iCs/>
          <w:sz w:val="22"/>
          <w:szCs w:val="22"/>
        </w:rPr>
        <w:t xml:space="preserve">Xylaria </w:t>
      </w:r>
      <w:proofErr w:type="spellStart"/>
      <w:r w:rsidRPr="001671B3">
        <w:rPr>
          <w:rFonts w:ascii="Arial" w:hAnsi="Arial" w:cs="Arial"/>
          <w:i/>
          <w:iCs/>
          <w:sz w:val="22"/>
          <w:szCs w:val="22"/>
        </w:rPr>
        <w:t>hypoxylon</w:t>
      </w:r>
      <w:proofErr w:type="spellEnd"/>
      <w:r w:rsidRPr="00EF6B0B">
        <w:rPr>
          <w:rFonts w:ascii="Arial" w:hAnsi="Arial" w:cs="Arial"/>
          <w:sz w:val="22"/>
          <w:szCs w:val="22"/>
        </w:rPr>
        <w:t xml:space="preserve">, etc. are non-pathogenic species from rotting or injured tree stumps and decaying wood. We are trying to study the genetic variation between pathogenic and non-pathogenic </w:t>
      </w:r>
      <w:r w:rsidRPr="001671B3">
        <w:rPr>
          <w:rFonts w:ascii="Arial" w:hAnsi="Arial" w:cs="Arial"/>
          <w:i/>
          <w:iCs/>
          <w:sz w:val="22"/>
          <w:szCs w:val="22"/>
        </w:rPr>
        <w:t>Xylaria</w:t>
      </w:r>
      <w:r w:rsidRPr="00EF6B0B">
        <w:rPr>
          <w:rFonts w:ascii="Arial" w:hAnsi="Arial" w:cs="Arial"/>
          <w:sz w:val="22"/>
          <w:szCs w:val="22"/>
        </w:rPr>
        <w:t xml:space="preserve"> species.”</w:t>
      </w:r>
    </w:p>
    <w:p w14:paraId="4B1B2998" w14:textId="77777777" w:rsidR="00EF6B0B" w:rsidRPr="00EF6B0B" w:rsidRDefault="00EF6B0B" w:rsidP="00EF6B0B">
      <w:pPr>
        <w:rPr>
          <w:rFonts w:ascii="Arial" w:hAnsi="Arial" w:cs="Arial"/>
          <w:sz w:val="22"/>
          <w:szCs w:val="22"/>
        </w:rPr>
      </w:pPr>
    </w:p>
    <w:p w14:paraId="6C177712" w14:textId="7FBD31EC" w:rsidR="00EF6B0B" w:rsidRDefault="00EF6B0B" w:rsidP="00EF6B0B">
      <w:pPr>
        <w:rPr>
          <w:rFonts w:ascii="Arial" w:hAnsi="Arial" w:cs="Arial"/>
          <w:b/>
          <w:bCs/>
          <w:sz w:val="22"/>
          <w:szCs w:val="22"/>
        </w:rPr>
      </w:pPr>
      <w:r w:rsidRPr="00EF6B0B">
        <w:rPr>
          <w:rFonts w:ascii="Arial" w:hAnsi="Arial" w:cs="Arial"/>
          <w:b/>
          <w:bCs/>
          <w:sz w:val="22"/>
          <w:szCs w:val="22"/>
        </w:rPr>
        <w:t>The Results</w:t>
      </w:r>
    </w:p>
    <w:p w14:paraId="183135A7" w14:textId="77777777" w:rsidR="00EF6B0B" w:rsidRPr="00EF6B0B" w:rsidRDefault="00EF6B0B" w:rsidP="00EF6B0B">
      <w:pPr>
        <w:rPr>
          <w:rFonts w:ascii="Arial" w:hAnsi="Arial" w:cs="Arial"/>
          <w:b/>
          <w:bCs/>
          <w:sz w:val="22"/>
          <w:szCs w:val="22"/>
        </w:rPr>
      </w:pPr>
    </w:p>
    <w:p w14:paraId="7222A914" w14:textId="743DC004" w:rsidR="00EF6B0B" w:rsidRDefault="00EF6B0B" w:rsidP="00EF6B0B">
      <w:pPr>
        <w:pStyle w:val="Default"/>
        <w:rPr>
          <w:rFonts w:ascii="Arial" w:hAnsi="Arial" w:cs="Arial"/>
          <w:sz w:val="22"/>
          <w:szCs w:val="22"/>
        </w:rPr>
      </w:pPr>
      <w:r w:rsidRPr="00EF6B0B">
        <w:rPr>
          <w:rFonts w:ascii="Arial" w:hAnsi="Arial" w:cs="Arial"/>
          <w:sz w:val="22"/>
          <w:szCs w:val="22"/>
        </w:rPr>
        <w:t xml:space="preserve">In the </w:t>
      </w:r>
      <w:r w:rsidR="00250CCE">
        <w:rPr>
          <w:rFonts w:ascii="Arial" w:hAnsi="Arial" w:cs="Arial"/>
          <w:sz w:val="22"/>
          <w:szCs w:val="22"/>
        </w:rPr>
        <w:t>experiment station</w:t>
      </w:r>
      <w:r w:rsidRPr="00EF6B0B">
        <w:rPr>
          <w:rFonts w:ascii="Arial" w:hAnsi="Arial" w:cs="Arial"/>
          <w:sz w:val="22"/>
          <w:szCs w:val="22"/>
        </w:rPr>
        <w:t xml:space="preserve"> cover crop study, barley and oats were the most susceptible at the seed level to </w:t>
      </w:r>
      <w:r w:rsidRPr="001671B3">
        <w:rPr>
          <w:rFonts w:ascii="Arial" w:hAnsi="Arial" w:cs="Arial"/>
          <w:i/>
          <w:iCs/>
          <w:sz w:val="22"/>
          <w:szCs w:val="22"/>
        </w:rPr>
        <w:t>Xylaria necrophora</w:t>
      </w:r>
      <w:r w:rsidRPr="00EF6B0B">
        <w:rPr>
          <w:rFonts w:ascii="Arial" w:hAnsi="Arial" w:cs="Arial"/>
          <w:sz w:val="22"/>
          <w:szCs w:val="22"/>
        </w:rPr>
        <w:t>. The study also found that cover crops at the seedling level were less susceptible, but mustard and radish had the greatest reduction at root mass. Some of the cover crops like rye and winter pea had reduced root damage</w:t>
      </w:r>
      <w:r w:rsidR="00250CCE">
        <w:rPr>
          <w:rFonts w:ascii="Arial" w:hAnsi="Arial" w:cs="Arial"/>
          <w:sz w:val="22"/>
          <w:szCs w:val="22"/>
        </w:rPr>
        <w:t>, Rojas said</w:t>
      </w:r>
      <w:r w:rsidRPr="00EF6B0B">
        <w:rPr>
          <w:rFonts w:ascii="Arial" w:hAnsi="Arial" w:cs="Arial"/>
          <w:sz w:val="22"/>
          <w:szCs w:val="22"/>
        </w:rPr>
        <w:t>.</w:t>
      </w:r>
      <w:r w:rsidR="001C7C45">
        <w:rPr>
          <w:rFonts w:ascii="Arial" w:hAnsi="Arial" w:cs="Arial"/>
          <w:sz w:val="22"/>
          <w:szCs w:val="22"/>
        </w:rPr>
        <w:t xml:space="preserve"> </w:t>
      </w:r>
      <w:r w:rsidRPr="00EF6B0B">
        <w:rPr>
          <w:rFonts w:ascii="Arial" w:hAnsi="Arial" w:cs="Arial"/>
          <w:sz w:val="22"/>
          <w:szCs w:val="22"/>
        </w:rPr>
        <w:t>The cover crop study provides insight into how the fungus survives from one growing season to the next.</w:t>
      </w:r>
    </w:p>
    <w:p w14:paraId="7FFC5D40" w14:textId="0F924D93" w:rsidR="0047789C" w:rsidRDefault="0047789C" w:rsidP="00EF6B0B">
      <w:pPr>
        <w:pStyle w:val="Default"/>
        <w:rPr>
          <w:rFonts w:ascii="Arial" w:hAnsi="Arial" w:cs="Arial"/>
          <w:sz w:val="22"/>
          <w:szCs w:val="22"/>
        </w:rPr>
      </w:pPr>
    </w:p>
    <w:p w14:paraId="57023CD0" w14:textId="46EC6300" w:rsidR="006D565C" w:rsidRDefault="00FF67D8" w:rsidP="00FD6C76">
      <w:pPr>
        <w:pStyle w:val="CommentText"/>
        <w:rPr>
          <w:rFonts w:ascii="Arial" w:hAnsi="Arial" w:cs="Arial"/>
          <w:sz w:val="22"/>
          <w:szCs w:val="22"/>
        </w:rPr>
      </w:pPr>
      <w:r>
        <w:rPr>
          <w:rFonts w:ascii="Arial" w:hAnsi="Arial" w:cs="Arial"/>
          <w:sz w:val="22"/>
          <w:szCs w:val="22"/>
        </w:rPr>
        <w:t xml:space="preserve">Rojas </w:t>
      </w:r>
      <w:r w:rsidR="003A52BE">
        <w:rPr>
          <w:rFonts w:ascii="Arial" w:hAnsi="Arial" w:cs="Arial"/>
          <w:sz w:val="22"/>
          <w:szCs w:val="22"/>
        </w:rPr>
        <w:t xml:space="preserve">clarified the results by saying </w:t>
      </w:r>
      <w:r w:rsidRPr="00FD6C76">
        <w:rPr>
          <w:rFonts w:ascii="Arial" w:hAnsi="Arial" w:cs="Arial"/>
          <w:sz w:val="22"/>
          <w:szCs w:val="22"/>
        </w:rPr>
        <w:t>cereal rye and pea are less likely to c</w:t>
      </w:r>
      <w:r>
        <w:rPr>
          <w:rFonts w:ascii="Arial" w:hAnsi="Arial" w:cs="Arial"/>
          <w:sz w:val="22"/>
          <w:szCs w:val="22"/>
        </w:rPr>
        <w:t>a</w:t>
      </w:r>
      <w:r w:rsidRPr="00FD6C76">
        <w:rPr>
          <w:rFonts w:ascii="Arial" w:hAnsi="Arial" w:cs="Arial"/>
          <w:sz w:val="22"/>
          <w:szCs w:val="22"/>
        </w:rPr>
        <w:t xml:space="preserve">rry over the pathogen to </w:t>
      </w:r>
      <w:r w:rsidR="00ED0A4E">
        <w:rPr>
          <w:rFonts w:ascii="Arial" w:hAnsi="Arial" w:cs="Arial"/>
          <w:sz w:val="22"/>
          <w:szCs w:val="22"/>
        </w:rPr>
        <w:t xml:space="preserve">the </w:t>
      </w:r>
      <w:r w:rsidRPr="00FD6C76">
        <w:rPr>
          <w:rFonts w:ascii="Arial" w:hAnsi="Arial" w:cs="Arial"/>
          <w:sz w:val="22"/>
          <w:szCs w:val="22"/>
        </w:rPr>
        <w:t>next season, reducing chances of a “green bridge” effect, while some other cover crops like barley and oats have the potential to sustain the pathogen</w:t>
      </w:r>
      <w:r w:rsidR="00FD6C76">
        <w:rPr>
          <w:rFonts w:ascii="Arial" w:hAnsi="Arial" w:cs="Arial"/>
          <w:sz w:val="22"/>
          <w:szCs w:val="22"/>
        </w:rPr>
        <w:t>.</w:t>
      </w:r>
    </w:p>
    <w:p w14:paraId="3F1020A4" w14:textId="77777777" w:rsidR="006D565C" w:rsidRDefault="006D565C" w:rsidP="00FD6C76">
      <w:pPr>
        <w:pStyle w:val="CommentText"/>
        <w:rPr>
          <w:rFonts w:ascii="Arial" w:hAnsi="Arial" w:cs="Arial"/>
          <w:sz w:val="22"/>
          <w:szCs w:val="22"/>
        </w:rPr>
      </w:pPr>
    </w:p>
    <w:p w14:paraId="7AB6B479" w14:textId="78683A74" w:rsidR="0047789C" w:rsidRPr="00EF6B0B" w:rsidRDefault="006D565C" w:rsidP="00FD6C76">
      <w:pPr>
        <w:pStyle w:val="CommentText"/>
        <w:rPr>
          <w:rFonts w:ascii="Arial" w:hAnsi="Arial" w:cs="Arial"/>
          <w:sz w:val="22"/>
          <w:szCs w:val="22"/>
        </w:rPr>
      </w:pPr>
      <w:r>
        <w:rPr>
          <w:rFonts w:ascii="Arial" w:hAnsi="Arial" w:cs="Arial"/>
          <w:sz w:val="22"/>
          <w:szCs w:val="22"/>
        </w:rPr>
        <w:t xml:space="preserve">Rojas also said </w:t>
      </w:r>
      <w:r w:rsidR="00CC768D">
        <w:rPr>
          <w:rFonts w:ascii="Arial" w:hAnsi="Arial" w:cs="Arial"/>
          <w:sz w:val="22"/>
          <w:szCs w:val="22"/>
        </w:rPr>
        <w:t>the Osage cultivar of soybean developed at the experiment station has been “shown to be more tolerant to the disease here in Arkansas and Louisiana.”</w:t>
      </w:r>
      <w:r w:rsidR="009A0B2C">
        <w:rPr>
          <w:rFonts w:ascii="Arial" w:hAnsi="Arial" w:cs="Arial"/>
          <w:sz w:val="22"/>
          <w:szCs w:val="22"/>
        </w:rPr>
        <w:t xml:space="preserve"> </w:t>
      </w:r>
    </w:p>
    <w:p w14:paraId="36BD5BED" w14:textId="77777777" w:rsidR="00EF6B0B" w:rsidRPr="00EF6B0B" w:rsidRDefault="00EF6B0B" w:rsidP="00EF6B0B">
      <w:pPr>
        <w:pStyle w:val="Default"/>
        <w:rPr>
          <w:rFonts w:ascii="Arial" w:hAnsi="Arial" w:cs="Arial"/>
          <w:sz w:val="22"/>
          <w:szCs w:val="22"/>
        </w:rPr>
      </w:pPr>
    </w:p>
    <w:p w14:paraId="197C7016" w14:textId="11B6F6F6" w:rsidR="00EF6B0B" w:rsidRDefault="00EF6B0B" w:rsidP="00EF6B0B">
      <w:pPr>
        <w:rPr>
          <w:rFonts w:ascii="Arial" w:hAnsi="Arial" w:cs="Arial"/>
          <w:sz w:val="22"/>
          <w:szCs w:val="22"/>
        </w:rPr>
      </w:pPr>
      <w:r w:rsidRPr="00EF6B0B">
        <w:rPr>
          <w:rFonts w:ascii="Arial" w:hAnsi="Arial" w:cs="Arial"/>
          <w:sz w:val="22"/>
          <w:szCs w:val="22"/>
        </w:rPr>
        <w:t>Spurlock said he is “almost always going to recommend crop rotation,” but he realizes that not every farmer can afford to rotate. Each farmer’s situation is different, he noted, and they must decide what is the financial impact of taproot decline for them.</w:t>
      </w:r>
    </w:p>
    <w:p w14:paraId="332D06D2" w14:textId="77777777" w:rsidR="00EF6B0B" w:rsidRPr="00EF6B0B" w:rsidRDefault="00EF6B0B" w:rsidP="00EF6B0B">
      <w:pPr>
        <w:rPr>
          <w:rFonts w:ascii="Arial" w:hAnsi="Arial" w:cs="Arial"/>
          <w:sz w:val="22"/>
          <w:szCs w:val="22"/>
        </w:rPr>
      </w:pPr>
    </w:p>
    <w:p w14:paraId="55E4BF6D" w14:textId="616B7CC1" w:rsidR="00EF6B0B" w:rsidRDefault="00EF6B0B" w:rsidP="00EF6B0B">
      <w:pPr>
        <w:rPr>
          <w:rFonts w:ascii="Arial" w:hAnsi="Arial" w:cs="Arial"/>
          <w:sz w:val="22"/>
          <w:szCs w:val="22"/>
        </w:rPr>
      </w:pPr>
      <w:r w:rsidRPr="00EF6B0B">
        <w:rPr>
          <w:rFonts w:ascii="Arial" w:hAnsi="Arial" w:cs="Arial"/>
          <w:sz w:val="22"/>
          <w:szCs w:val="22"/>
        </w:rPr>
        <w:t>“It’s about the profit at the end,” Spurlock said. “You just have to know your fields and know your pathogens and what is your yield penalty.”</w:t>
      </w:r>
    </w:p>
    <w:p w14:paraId="739DE97A" w14:textId="77777777" w:rsidR="00EF6B0B" w:rsidRPr="00EF6B0B" w:rsidRDefault="00EF6B0B" w:rsidP="00EF6B0B">
      <w:pPr>
        <w:rPr>
          <w:rFonts w:ascii="Arial" w:hAnsi="Arial" w:cs="Arial"/>
          <w:sz w:val="22"/>
          <w:szCs w:val="22"/>
        </w:rPr>
      </w:pPr>
    </w:p>
    <w:p w14:paraId="4390A4B8" w14:textId="4CF908FE" w:rsidR="00EF6B0B" w:rsidRPr="00EF6B0B" w:rsidRDefault="00EF6B0B" w:rsidP="00EF6B0B">
      <w:pPr>
        <w:rPr>
          <w:rStyle w:val="eop"/>
          <w:rFonts w:ascii="Arial" w:hAnsi="Arial" w:cs="Arial"/>
          <w:sz w:val="22"/>
          <w:szCs w:val="22"/>
        </w:rPr>
      </w:pPr>
      <w:r w:rsidRPr="00EF6B0B">
        <w:rPr>
          <w:rFonts w:ascii="Arial" w:hAnsi="Arial" w:cs="Arial"/>
          <w:sz w:val="22"/>
          <w:szCs w:val="22"/>
        </w:rPr>
        <w:t>Although the fungus could ride on the wind in the dust when harvesting, Rojas and Fan said its spores are more likely to be dispersed by tractor tires, boots or some other direct contact with the soil.</w:t>
      </w:r>
    </w:p>
    <w:p w14:paraId="1F0C04CE" w14:textId="77777777" w:rsidR="00EF6B0B" w:rsidRPr="00EF6B0B" w:rsidRDefault="00EF6B0B" w:rsidP="00EF6B0B">
      <w:pPr>
        <w:rPr>
          <w:rStyle w:val="eop"/>
          <w:rFonts w:ascii="Arial" w:hAnsi="Arial" w:cs="Arial"/>
          <w:sz w:val="22"/>
          <w:szCs w:val="22"/>
        </w:rPr>
      </w:pPr>
    </w:p>
    <w:p w14:paraId="178B9EED" w14:textId="6B7C1C8C" w:rsidR="00333F6A" w:rsidRDefault="008117E3" w:rsidP="00EF6B0B">
      <w:pPr>
        <w:spacing w:after="200"/>
        <w:rPr>
          <w:rFonts w:ascii="Arial" w:eastAsia="Arial" w:hAnsi="Arial" w:cs="Arial"/>
          <w:sz w:val="22"/>
          <w:szCs w:val="22"/>
        </w:rPr>
      </w:pPr>
      <w:r w:rsidRPr="00EC5E0F">
        <w:rPr>
          <w:rFonts w:ascii="Arial" w:hAnsi="Arial" w:cs="Arial"/>
          <w:sz w:val="22"/>
          <w:szCs w:val="22"/>
        </w:rPr>
        <w:t>To learn more about Division of Agriculture research, visit the Arkansas Agricultural Experiment Station website:</w:t>
      </w:r>
      <w:r w:rsidRPr="00EC5E0F">
        <w:rPr>
          <w:rStyle w:val="apple-converted-space"/>
          <w:rFonts w:ascii="Arial" w:hAnsi="Arial" w:cs="Arial"/>
          <w:sz w:val="22"/>
          <w:szCs w:val="22"/>
        </w:rPr>
        <w:t> </w:t>
      </w:r>
      <w:hyperlink r:id="rId11" w:history="1">
        <w:r w:rsidRPr="00EC5E0F">
          <w:rPr>
            <w:rStyle w:val="Hyperlink"/>
            <w:rFonts w:ascii="Arial" w:hAnsi="Arial" w:cs="Arial"/>
            <w:color w:val="0563C1"/>
            <w:sz w:val="22"/>
            <w:szCs w:val="22"/>
          </w:rPr>
          <w:t>https://aaes.uada.edu/</w:t>
        </w:r>
      </w:hyperlink>
      <w:r w:rsidRPr="00EC5E0F">
        <w:rPr>
          <w:rFonts w:ascii="Arial" w:hAnsi="Arial" w:cs="Arial"/>
          <w:sz w:val="22"/>
          <w:szCs w:val="22"/>
        </w:rPr>
        <w:t>. Follow us on Twitter at</w:t>
      </w:r>
      <w:r w:rsidRPr="00EC5E0F">
        <w:rPr>
          <w:rStyle w:val="apple-converted-space"/>
          <w:rFonts w:ascii="Arial" w:hAnsi="Arial" w:cs="Arial"/>
          <w:sz w:val="22"/>
          <w:szCs w:val="22"/>
        </w:rPr>
        <w:t> </w:t>
      </w:r>
      <w:hyperlink r:id="rId12" w:history="1">
        <w:r w:rsidRPr="00EC5E0F">
          <w:rPr>
            <w:rStyle w:val="Hyperlink"/>
            <w:rFonts w:ascii="Arial" w:hAnsi="Arial" w:cs="Arial"/>
            <w:color w:val="0563C1"/>
            <w:sz w:val="22"/>
            <w:szCs w:val="22"/>
          </w:rPr>
          <w:t>@ArkAgResearch</w:t>
        </w:r>
      </w:hyperlink>
      <w:r w:rsidR="00EC5E0F" w:rsidRPr="00EC5E0F">
        <w:rPr>
          <w:rFonts w:ascii="Arial" w:hAnsi="Arial" w:cs="Arial"/>
          <w:sz w:val="22"/>
          <w:szCs w:val="22"/>
        </w:rPr>
        <w:t xml:space="preserve"> </w:t>
      </w:r>
      <w:r w:rsidR="00EC5E0F" w:rsidRPr="00EC5E0F">
        <w:rPr>
          <w:rFonts w:ascii="Arial" w:eastAsia="Arial" w:hAnsi="Arial" w:cs="Arial"/>
          <w:sz w:val="22"/>
          <w:szCs w:val="22"/>
        </w:rPr>
        <w:t>and Instagram at </w:t>
      </w:r>
      <w:hyperlink r:id="rId13" w:history="1">
        <w:r w:rsidR="00EC5E0F" w:rsidRPr="00EC5E0F">
          <w:rPr>
            <w:rStyle w:val="Hyperlink"/>
            <w:rFonts w:ascii="Arial" w:eastAsia="Arial" w:hAnsi="Arial" w:cs="Arial"/>
            <w:sz w:val="22"/>
            <w:szCs w:val="22"/>
          </w:rPr>
          <w:t>@ArkAgResearch</w:t>
        </w:r>
      </w:hyperlink>
      <w:r w:rsidR="00EC5E0F" w:rsidRPr="00EC5E0F">
        <w:rPr>
          <w:rFonts w:ascii="Arial" w:eastAsia="Arial" w:hAnsi="Arial" w:cs="Arial"/>
          <w:sz w:val="22"/>
          <w:szCs w:val="22"/>
        </w:rPr>
        <w:t>.</w:t>
      </w:r>
    </w:p>
    <w:p w14:paraId="7E5B2284" w14:textId="4B84648F" w:rsidR="00F04896" w:rsidRPr="00EF6B0B" w:rsidRDefault="00F04896" w:rsidP="00EF6B0B">
      <w:pPr>
        <w:spacing w:after="200"/>
        <w:rPr>
          <w:rFonts w:ascii="Arial" w:eastAsia="Arial" w:hAnsi="Arial" w:cs="Arial"/>
          <w:sz w:val="22"/>
          <w:szCs w:val="22"/>
        </w:rPr>
      </w:pPr>
      <w:r w:rsidRPr="00F04896">
        <w:rPr>
          <w:rFonts w:ascii="Arial" w:eastAsia="Arial" w:hAnsi="Arial" w:cs="Arial"/>
          <w:sz w:val="22"/>
          <w:szCs w:val="22"/>
        </w:rPr>
        <w:t>To learn about extension programs in Arkansas, contact your local Cooperative Extension Service agent or visit </w:t>
      </w:r>
      <w:hyperlink r:id="rId14" w:history="1">
        <w:r w:rsidRPr="00F04896">
          <w:rPr>
            <w:rStyle w:val="Hyperlink"/>
            <w:rFonts w:ascii="Arial" w:eastAsia="Arial" w:hAnsi="Arial" w:cs="Arial"/>
            <w:sz w:val="22"/>
            <w:szCs w:val="22"/>
          </w:rPr>
          <w:t>www.uaex.uada.edu</w:t>
        </w:r>
      </w:hyperlink>
      <w:r w:rsidRPr="00F04896">
        <w:rPr>
          <w:rFonts w:ascii="Arial" w:eastAsia="Arial" w:hAnsi="Arial" w:cs="Arial"/>
          <w:sz w:val="22"/>
          <w:szCs w:val="22"/>
        </w:rPr>
        <w:t>. Follow us on Twitter and Instagram at @AR_Extension. To learn more about the Division of Agriculture, visit </w:t>
      </w:r>
      <w:hyperlink r:id="rId15" w:history="1">
        <w:r w:rsidRPr="00F04896">
          <w:rPr>
            <w:rStyle w:val="Hyperlink"/>
            <w:rFonts w:ascii="Arial" w:eastAsia="Arial" w:hAnsi="Arial" w:cs="Arial"/>
            <w:sz w:val="22"/>
            <w:szCs w:val="22"/>
          </w:rPr>
          <w:t>https://uada.edu/</w:t>
        </w:r>
      </w:hyperlink>
      <w:r w:rsidRPr="00F04896">
        <w:rPr>
          <w:rFonts w:ascii="Arial" w:eastAsia="Arial" w:hAnsi="Arial" w:cs="Arial"/>
          <w:sz w:val="22"/>
          <w:szCs w:val="22"/>
        </w:rPr>
        <w:t>. Follow us on Twitter at @AgInArk.</w:t>
      </w:r>
    </w:p>
    <w:p w14:paraId="625CB9E5" w14:textId="77777777" w:rsidR="00513770" w:rsidRPr="00EC5E0F" w:rsidRDefault="00513770" w:rsidP="000921CA">
      <w:pPr>
        <w:spacing w:after="200" w:line="276" w:lineRule="auto"/>
        <w:rPr>
          <w:rFonts w:ascii="Arial" w:hAnsi="Arial" w:cs="Arial"/>
          <w:b/>
          <w:sz w:val="22"/>
          <w:szCs w:val="22"/>
        </w:rPr>
      </w:pPr>
      <w:r w:rsidRPr="00EC5E0F">
        <w:rPr>
          <w:rFonts w:ascii="Arial" w:hAnsi="Arial" w:cs="Arial"/>
          <w:b/>
          <w:sz w:val="22"/>
          <w:szCs w:val="22"/>
        </w:rPr>
        <w:t>About the Division of Agriculture</w:t>
      </w:r>
    </w:p>
    <w:p w14:paraId="1A547CB1" w14:textId="77777777" w:rsidR="00513770" w:rsidRPr="00EC5E0F" w:rsidRDefault="00513770" w:rsidP="000921CA">
      <w:pPr>
        <w:pStyle w:val="xmsonormal"/>
        <w:spacing w:before="0" w:beforeAutospacing="0" w:after="200" w:afterAutospacing="0" w:line="276" w:lineRule="auto"/>
        <w:rPr>
          <w:rFonts w:ascii="Arial" w:hAnsi="Arial" w:cs="Arial"/>
          <w:color w:val="000000" w:themeColor="text1"/>
          <w:sz w:val="22"/>
          <w:szCs w:val="22"/>
        </w:rPr>
      </w:pPr>
      <w:r w:rsidRPr="00EC5E0F">
        <w:rPr>
          <w:rFonts w:ascii="Arial" w:hAnsi="Arial" w:cs="Arial"/>
          <w:color w:val="000000" w:themeColor="text1"/>
          <w:sz w:val="22"/>
          <w:szCs w:val="22"/>
        </w:rPr>
        <w:t>The University of Arkansas System Division of Agriculture’s mission is to strengthen agriculture, communities, and families by connecting trusted research to the adoption of best practices. Through the Agricultural Experiment Station and the Cooperative Extension Service, the Division of Agriculture conducts research and extension work within the nation’s historic land grant education system.</w:t>
      </w:r>
    </w:p>
    <w:p w14:paraId="36406313" w14:textId="77777777" w:rsidR="00513770" w:rsidRPr="00EC5E0F" w:rsidRDefault="00513770" w:rsidP="000921CA">
      <w:pPr>
        <w:pStyle w:val="xmsonormal"/>
        <w:spacing w:before="0" w:beforeAutospacing="0" w:after="200" w:afterAutospacing="0" w:line="276" w:lineRule="auto"/>
        <w:rPr>
          <w:rFonts w:ascii="Arial" w:hAnsi="Arial" w:cs="Arial"/>
          <w:color w:val="000000" w:themeColor="text1"/>
          <w:sz w:val="22"/>
          <w:szCs w:val="22"/>
        </w:rPr>
      </w:pPr>
      <w:r w:rsidRPr="00EC5E0F">
        <w:rPr>
          <w:rFonts w:ascii="Arial" w:hAnsi="Arial" w:cs="Arial"/>
          <w:color w:val="000000" w:themeColor="text1"/>
          <w:sz w:val="22"/>
          <w:szCs w:val="22"/>
        </w:rPr>
        <w:t>The Division of Agriculture is one of 20 entities within the University of Arkansas System. It has offices in all 75 counties in Arkansas and faculty on five system campuses.</w:t>
      </w:r>
    </w:p>
    <w:p w14:paraId="5F25A266" w14:textId="77777777" w:rsidR="00513770" w:rsidRPr="00EC5E0F" w:rsidRDefault="00513770" w:rsidP="000921CA">
      <w:pPr>
        <w:pStyle w:val="xmsonormal"/>
        <w:shd w:val="clear" w:color="auto" w:fill="FFFFFF"/>
        <w:spacing w:before="0" w:beforeAutospacing="0" w:after="200" w:afterAutospacing="0" w:line="276" w:lineRule="auto"/>
        <w:rPr>
          <w:rFonts w:ascii="Arial" w:hAnsi="Arial" w:cs="Arial"/>
          <w:color w:val="000000" w:themeColor="text1"/>
          <w:sz w:val="22"/>
          <w:szCs w:val="22"/>
        </w:rPr>
      </w:pPr>
      <w:r w:rsidRPr="00EC5E0F">
        <w:rPr>
          <w:rFonts w:ascii="Arial" w:hAnsi="Arial" w:cs="Arial"/>
          <w:color w:val="000000" w:themeColor="text1"/>
          <w:sz w:val="22"/>
          <w:szCs w:val="22"/>
        </w:rPr>
        <w:t>The University of Arkansas System Division of Agriculture offers all its Extension and Research programs and services without regard to race, color, sex, gender identity, sexual orientation, national origin, religion, age, disability, marital or veteran status, genetic information, or any other legally protected status, and is an Affirmative Action/Equal Opportunity Employer.</w:t>
      </w:r>
    </w:p>
    <w:p w14:paraId="41D3FC5F" w14:textId="77777777" w:rsidR="00F476F3" w:rsidRPr="00EC5E0F" w:rsidRDefault="00513770" w:rsidP="000921CA">
      <w:pPr>
        <w:pStyle w:val="xmsonormal"/>
        <w:shd w:val="clear" w:color="auto" w:fill="FFFFFF"/>
        <w:spacing w:before="0" w:beforeAutospacing="0" w:after="200" w:afterAutospacing="0" w:line="276" w:lineRule="auto"/>
        <w:jc w:val="center"/>
        <w:rPr>
          <w:rFonts w:ascii="Arial" w:hAnsi="Arial" w:cs="Arial"/>
          <w:color w:val="000000" w:themeColor="text1"/>
          <w:sz w:val="22"/>
          <w:szCs w:val="22"/>
        </w:rPr>
      </w:pPr>
      <w:r w:rsidRPr="00EC5E0F">
        <w:rPr>
          <w:rFonts w:ascii="Arial" w:hAnsi="Arial" w:cs="Arial"/>
          <w:color w:val="000000" w:themeColor="text1"/>
          <w:sz w:val="22"/>
          <w:szCs w:val="22"/>
        </w:rPr>
        <w:t># # #</w:t>
      </w:r>
    </w:p>
    <w:sectPr w:rsidR="00F476F3" w:rsidRPr="00EC5E0F" w:rsidSect="00874C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DD34D15"/>
    <w:multiLevelType w:val="hybridMultilevel"/>
    <w:tmpl w:val="E73CA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B46027D"/>
    <w:multiLevelType w:val="hybridMultilevel"/>
    <w:tmpl w:val="3C04E7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B0B"/>
    <w:rsid w:val="00010F39"/>
    <w:rsid w:val="00012F70"/>
    <w:rsid w:val="00016EC7"/>
    <w:rsid w:val="00032FC0"/>
    <w:rsid w:val="000409EC"/>
    <w:rsid w:val="000648BC"/>
    <w:rsid w:val="00065389"/>
    <w:rsid w:val="00085A28"/>
    <w:rsid w:val="000913DE"/>
    <w:rsid w:val="000921CA"/>
    <w:rsid w:val="00097D81"/>
    <w:rsid w:val="000A5220"/>
    <w:rsid w:val="00130BFB"/>
    <w:rsid w:val="001519AE"/>
    <w:rsid w:val="001671B3"/>
    <w:rsid w:val="0017427B"/>
    <w:rsid w:val="001B5157"/>
    <w:rsid w:val="001B6E74"/>
    <w:rsid w:val="001C7C45"/>
    <w:rsid w:val="001D2017"/>
    <w:rsid w:val="001D74C9"/>
    <w:rsid w:val="001F3162"/>
    <w:rsid w:val="00206224"/>
    <w:rsid w:val="00235D7F"/>
    <w:rsid w:val="00250CCE"/>
    <w:rsid w:val="00264E5A"/>
    <w:rsid w:val="00280139"/>
    <w:rsid w:val="002838C1"/>
    <w:rsid w:val="00285E8D"/>
    <w:rsid w:val="002A23A7"/>
    <w:rsid w:val="002C7FA8"/>
    <w:rsid w:val="002D75C8"/>
    <w:rsid w:val="00302D04"/>
    <w:rsid w:val="003042DA"/>
    <w:rsid w:val="00331E14"/>
    <w:rsid w:val="00333F6A"/>
    <w:rsid w:val="00335379"/>
    <w:rsid w:val="00357B49"/>
    <w:rsid w:val="00376E24"/>
    <w:rsid w:val="00382A49"/>
    <w:rsid w:val="003A52BE"/>
    <w:rsid w:val="003F542A"/>
    <w:rsid w:val="00406CC3"/>
    <w:rsid w:val="00427443"/>
    <w:rsid w:val="0047789C"/>
    <w:rsid w:val="004B2276"/>
    <w:rsid w:val="004D484C"/>
    <w:rsid w:val="004D5B3E"/>
    <w:rsid w:val="004F4A8D"/>
    <w:rsid w:val="00513770"/>
    <w:rsid w:val="005218F3"/>
    <w:rsid w:val="00537E56"/>
    <w:rsid w:val="00541A04"/>
    <w:rsid w:val="005679B1"/>
    <w:rsid w:val="00576E81"/>
    <w:rsid w:val="00586877"/>
    <w:rsid w:val="00587822"/>
    <w:rsid w:val="005C3AC0"/>
    <w:rsid w:val="005F5347"/>
    <w:rsid w:val="00602F8C"/>
    <w:rsid w:val="00615329"/>
    <w:rsid w:val="00661A0B"/>
    <w:rsid w:val="006679C2"/>
    <w:rsid w:val="006708F9"/>
    <w:rsid w:val="006A378D"/>
    <w:rsid w:val="006A5A65"/>
    <w:rsid w:val="006A6525"/>
    <w:rsid w:val="006D565C"/>
    <w:rsid w:val="006E3020"/>
    <w:rsid w:val="00707A88"/>
    <w:rsid w:val="007117D4"/>
    <w:rsid w:val="00717160"/>
    <w:rsid w:val="00723AB2"/>
    <w:rsid w:val="00754F42"/>
    <w:rsid w:val="00770449"/>
    <w:rsid w:val="00797966"/>
    <w:rsid w:val="007A6049"/>
    <w:rsid w:val="007B1B30"/>
    <w:rsid w:val="007D040C"/>
    <w:rsid w:val="007D6D0B"/>
    <w:rsid w:val="007F74E4"/>
    <w:rsid w:val="008117E3"/>
    <w:rsid w:val="00845693"/>
    <w:rsid w:val="00850781"/>
    <w:rsid w:val="00856D6F"/>
    <w:rsid w:val="00874CC8"/>
    <w:rsid w:val="008A217C"/>
    <w:rsid w:val="008B5518"/>
    <w:rsid w:val="008C18D1"/>
    <w:rsid w:val="008D7BE4"/>
    <w:rsid w:val="008F0225"/>
    <w:rsid w:val="008F6199"/>
    <w:rsid w:val="00937685"/>
    <w:rsid w:val="009413F1"/>
    <w:rsid w:val="0095181D"/>
    <w:rsid w:val="0096120E"/>
    <w:rsid w:val="009856B3"/>
    <w:rsid w:val="00992640"/>
    <w:rsid w:val="009A0B2C"/>
    <w:rsid w:val="009A212D"/>
    <w:rsid w:val="009D6B20"/>
    <w:rsid w:val="009E766A"/>
    <w:rsid w:val="009F46A4"/>
    <w:rsid w:val="00A11C83"/>
    <w:rsid w:val="00A20125"/>
    <w:rsid w:val="00A376E3"/>
    <w:rsid w:val="00A44C7F"/>
    <w:rsid w:val="00A559F3"/>
    <w:rsid w:val="00A71C78"/>
    <w:rsid w:val="00A81E7C"/>
    <w:rsid w:val="00A94A30"/>
    <w:rsid w:val="00AB025B"/>
    <w:rsid w:val="00AB59EE"/>
    <w:rsid w:val="00AB7934"/>
    <w:rsid w:val="00AF2CC7"/>
    <w:rsid w:val="00AF36FC"/>
    <w:rsid w:val="00B257AC"/>
    <w:rsid w:val="00B4194F"/>
    <w:rsid w:val="00B477EA"/>
    <w:rsid w:val="00B72A55"/>
    <w:rsid w:val="00B86C2D"/>
    <w:rsid w:val="00BC732A"/>
    <w:rsid w:val="00BD054D"/>
    <w:rsid w:val="00BE491F"/>
    <w:rsid w:val="00C05EEC"/>
    <w:rsid w:val="00C30A92"/>
    <w:rsid w:val="00C73078"/>
    <w:rsid w:val="00C756A9"/>
    <w:rsid w:val="00CB0E6F"/>
    <w:rsid w:val="00CC768D"/>
    <w:rsid w:val="00CD7EAF"/>
    <w:rsid w:val="00CE2CD4"/>
    <w:rsid w:val="00CE520A"/>
    <w:rsid w:val="00D01701"/>
    <w:rsid w:val="00D12B9B"/>
    <w:rsid w:val="00D258C7"/>
    <w:rsid w:val="00D3603F"/>
    <w:rsid w:val="00D67594"/>
    <w:rsid w:val="00D94160"/>
    <w:rsid w:val="00DA2E7B"/>
    <w:rsid w:val="00DB072C"/>
    <w:rsid w:val="00DE02F9"/>
    <w:rsid w:val="00E051FB"/>
    <w:rsid w:val="00E21DAF"/>
    <w:rsid w:val="00E52881"/>
    <w:rsid w:val="00E655D9"/>
    <w:rsid w:val="00E87745"/>
    <w:rsid w:val="00E92BD7"/>
    <w:rsid w:val="00EC5E0F"/>
    <w:rsid w:val="00EC6320"/>
    <w:rsid w:val="00ED0A4E"/>
    <w:rsid w:val="00ED2946"/>
    <w:rsid w:val="00EF6B0B"/>
    <w:rsid w:val="00F04896"/>
    <w:rsid w:val="00F235FC"/>
    <w:rsid w:val="00F25C66"/>
    <w:rsid w:val="00F476F3"/>
    <w:rsid w:val="00F60713"/>
    <w:rsid w:val="00F644FB"/>
    <w:rsid w:val="00F710D2"/>
    <w:rsid w:val="00F96E41"/>
    <w:rsid w:val="00FC53FC"/>
    <w:rsid w:val="00FD149C"/>
    <w:rsid w:val="00FD6C76"/>
    <w:rsid w:val="00FE3DC7"/>
    <w:rsid w:val="00FF67D8"/>
    <w:rsid w:val="00FF73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5C4D1"/>
  <w15:chartTrackingRefBased/>
  <w15:docId w15:val="{3085D646-309C-43E6-A6D2-A65DC3F9E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520A"/>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476F3"/>
    <w:rPr>
      <w:color w:val="0563C1" w:themeColor="hyperlink"/>
      <w:u w:val="single"/>
    </w:rPr>
  </w:style>
  <w:style w:type="paragraph" w:styleId="ListParagraph">
    <w:name w:val="List Paragraph"/>
    <w:basedOn w:val="Normal"/>
    <w:uiPriority w:val="34"/>
    <w:qFormat/>
    <w:rsid w:val="00F476F3"/>
    <w:pPr>
      <w:ind w:left="720"/>
      <w:contextualSpacing/>
    </w:pPr>
    <w:rPr>
      <w:rFonts w:asciiTheme="minorHAnsi" w:eastAsiaTheme="minorHAnsi" w:hAnsiTheme="minorHAnsi" w:cstheme="minorBidi"/>
    </w:rPr>
  </w:style>
  <w:style w:type="paragraph" w:customStyle="1" w:styleId="xmsonormal">
    <w:name w:val="x_msonormal"/>
    <w:basedOn w:val="Normal"/>
    <w:rsid w:val="00F476F3"/>
    <w:pPr>
      <w:spacing w:before="100" w:beforeAutospacing="1" w:after="100" w:afterAutospacing="1"/>
    </w:pPr>
    <w:rPr>
      <w:rFonts w:eastAsiaTheme="minorEastAsia"/>
    </w:rPr>
  </w:style>
  <w:style w:type="character" w:styleId="UnresolvedMention">
    <w:name w:val="Unresolved Mention"/>
    <w:basedOn w:val="DefaultParagraphFont"/>
    <w:uiPriority w:val="99"/>
    <w:semiHidden/>
    <w:unhideWhenUsed/>
    <w:rsid w:val="00D94160"/>
    <w:rPr>
      <w:color w:val="605E5C"/>
      <w:shd w:val="clear" w:color="auto" w:fill="E1DFDD"/>
    </w:rPr>
  </w:style>
  <w:style w:type="character" w:styleId="FollowedHyperlink">
    <w:name w:val="FollowedHyperlink"/>
    <w:basedOn w:val="DefaultParagraphFont"/>
    <w:uiPriority w:val="99"/>
    <w:semiHidden/>
    <w:unhideWhenUsed/>
    <w:rsid w:val="00F25C66"/>
    <w:rPr>
      <w:color w:val="954F72" w:themeColor="followedHyperlink"/>
      <w:u w:val="single"/>
    </w:rPr>
  </w:style>
  <w:style w:type="table" w:styleId="TableGrid">
    <w:name w:val="Table Grid"/>
    <w:basedOn w:val="TableNormal"/>
    <w:uiPriority w:val="39"/>
    <w:rsid w:val="00F25C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06CC3"/>
    <w:pPr>
      <w:spacing w:before="100" w:beforeAutospacing="1" w:after="100" w:afterAutospacing="1"/>
    </w:pPr>
  </w:style>
  <w:style w:type="character" w:customStyle="1" w:styleId="apple-converted-space">
    <w:name w:val="apple-converted-space"/>
    <w:basedOn w:val="DefaultParagraphFont"/>
    <w:rsid w:val="00406CC3"/>
  </w:style>
  <w:style w:type="character" w:styleId="Emphasis">
    <w:name w:val="Emphasis"/>
    <w:basedOn w:val="DefaultParagraphFont"/>
    <w:uiPriority w:val="20"/>
    <w:qFormat/>
    <w:rsid w:val="00406CC3"/>
    <w:rPr>
      <w:i/>
      <w:iCs/>
    </w:rPr>
  </w:style>
  <w:style w:type="paragraph" w:styleId="BalloonText">
    <w:name w:val="Balloon Text"/>
    <w:basedOn w:val="Normal"/>
    <w:link w:val="BalloonTextChar"/>
    <w:uiPriority w:val="99"/>
    <w:semiHidden/>
    <w:unhideWhenUsed/>
    <w:rsid w:val="001B5157"/>
    <w:rPr>
      <w:sz w:val="18"/>
      <w:szCs w:val="18"/>
    </w:rPr>
  </w:style>
  <w:style w:type="character" w:customStyle="1" w:styleId="BalloonTextChar">
    <w:name w:val="Balloon Text Char"/>
    <w:basedOn w:val="DefaultParagraphFont"/>
    <w:link w:val="BalloonText"/>
    <w:uiPriority w:val="99"/>
    <w:semiHidden/>
    <w:rsid w:val="001B5157"/>
    <w:rPr>
      <w:rFonts w:ascii="Times New Roman" w:eastAsia="Times New Roman" w:hAnsi="Times New Roman" w:cs="Times New Roman"/>
      <w:sz w:val="18"/>
      <w:szCs w:val="18"/>
    </w:rPr>
  </w:style>
  <w:style w:type="paragraph" w:customStyle="1" w:styleId="Default">
    <w:name w:val="Default"/>
    <w:rsid w:val="00285E8D"/>
    <w:pPr>
      <w:autoSpaceDE w:val="0"/>
      <w:autoSpaceDN w:val="0"/>
      <w:adjustRightInd w:val="0"/>
    </w:pPr>
    <w:rPr>
      <w:rFonts w:ascii="Calibri" w:hAnsi="Calibri" w:cs="Calibri"/>
      <w:color w:val="000000"/>
    </w:rPr>
  </w:style>
  <w:style w:type="character" w:customStyle="1" w:styleId="eop">
    <w:name w:val="eop"/>
    <w:basedOn w:val="DefaultParagraphFont"/>
    <w:rsid w:val="00EF6B0B"/>
  </w:style>
  <w:style w:type="character" w:customStyle="1" w:styleId="normaltextrun">
    <w:name w:val="normaltextrun"/>
    <w:basedOn w:val="DefaultParagraphFont"/>
    <w:rsid w:val="00EF6B0B"/>
  </w:style>
  <w:style w:type="character" w:styleId="CommentReference">
    <w:name w:val="annotation reference"/>
    <w:basedOn w:val="DefaultParagraphFont"/>
    <w:uiPriority w:val="99"/>
    <w:semiHidden/>
    <w:unhideWhenUsed/>
    <w:rsid w:val="001F3162"/>
    <w:rPr>
      <w:sz w:val="16"/>
      <w:szCs w:val="16"/>
    </w:rPr>
  </w:style>
  <w:style w:type="paragraph" w:styleId="CommentText">
    <w:name w:val="annotation text"/>
    <w:basedOn w:val="Normal"/>
    <w:link w:val="CommentTextChar"/>
    <w:uiPriority w:val="99"/>
    <w:unhideWhenUsed/>
    <w:rsid w:val="001F3162"/>
    <w:rPr>
      <w:sz w:val="20"/>
      <w:szCs w:val="20"/>
    </w:rPr>
  </w:style>
  <w:style w:type="character" w:customStyle="1" w:styleId="CommentTextChar">
    <w:name w:val="Comment Text Char"/>
    <w:basedOn w:val="DefaultParagraphFont"/>
    <w:link w:val="CommentText"/>
    <w:uiPriority w:val="99"/>
    <w:rsid w:val="001F316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F3162"/>
    <w:rPr>
      <w:b/>
      <w:bCs/>
    </w:rPr>
  </w:style>
  <w:style w:type="character" w:customStyle="1" w:styleId="CommentSubjectChar">
    <w:name w:val="Comment Subject Char"/>
    <w:basedOn w:val="CommentTextChar"/>
    <w:link w:val="CommentSubject"/>
    <w:uiPriority w:val="99"/>
    <w:semiHidden/>
    <w:rsid w:val="001F3162"/>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603233">
      <w:bodyDiv w:val="1"/>
      <w:marLeft w:val="0"/>
      <w:marRight w:val="0"/>
      <w:marTop w:val="0"/>
      <w:marBottom w:val="0"/>
      <w:divBdr>
        <w:top w:val="none" w:sz="0" w:space="0" w:color="auto"/>
        <w:left w:val="none" w:sz="0" w:space="0" w:color="auto"/>
        <w:bottom w:val="none" w:sz="0" w:space="0" w:color="auto"/>
        <w:right w:val="none" w:sz="0" w:space="0" w:color="auto"/>
      </w:divBdr>
    </w:div>
    <w:div w:id="96171801">
      <w:bodyDiv w:val="1"/>
      <w:marLeft w:val="0"/>
      <w:marRight w:val="0"/>
      <w:marTop w:val="0"/>
      <w:marBottom w:val="0"/>
      <w:divBdr>
        <w:top w:val="none" w:sz="0" w:space="0" w:color="auto"/>
        <w:left w:val="none" w:sz="0" w:space="0" w:color="auto"/>
        <w:bottom w:val="none" w:sz="0" w:space="0" w:color="auto"/>
        <w:right w:val="none" w:sz="0" w:space="0" w:color="auto"/>
      </w:divBdr>
    </w:div>
    <w:div w:id="332415169">
      <w:bodyDiv w:val="1"/>
      <w:marLeft w:val="0"/>
      <w:marRight w:val="0"/>
      <w:marTop w:val="0"/>
      <w:marBottom w:val="0"/>
      <w:divBdr>
        <w:top w:val="none" w:sz="0" w:space="0" w:color="auto"/>
        <w:left w:val="none" w:sz="0" w:space="0" w:color="auto"/>
        <w:bottom w:val="none" w:sz="0" w:space="0" w:color="auto"/>
        <w:right w:val="none" w:sz="0" w:space="0" w:color="auto"/>
      </w:divBdr>
      <w:divsChild>
        <w:div w:id="12402150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140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423979">
      <w:bodyDiv w:val="1"/>
      <w:marLeft w:val="0"/>
      <w:marRight w:val="0"/>
      <w:marTop w:val="0"/>
      <w:marBottom w:val="0"/>
      <w:divBdr>
        <w:top w:val="none" w:sz="0" w:space="0" w:color="auto"/>
        <w:left w:val="none" w:sz="0" w:space="0" w:color="auto"/>
        <w:bottom w:val="none" w:sz="0" w:space="0" w:color="auto"/>
        <w:right w:val="none" w:sz="0" w:space="0" w:color="auto"/>
      </w:divBdr>
      <w:divsChild>
        <w:div w:id="743527507">
          <w:marLeft w:val="0"/>
          <w:marRight w:val="0"/>
          <w:marTop w:val="0"/>
          <w:marBottom w:val="0"/>
          <w:divBdr>
            <w:top w:val="none" w:sz="0" w:space="0" w:color="auto"/>
            <w:left w:val="none" w:sz="0" w:space="0" w:color="auto"/>
            <w:bottom w:val="none" w:sz="0" w:space="0" w:color="auto"/>
            <w:right w:val="none" w:sz="0" w:space="0" w:color="auto"/>
          </w:divBdr>
        </w:div>
      </w:divsChild>
    </w:div>
    <w:div w:id="445270673">
      <w:bodyDiv w:val="1"/>
      <w:marLeft w:val="0"/>
      <w:marRight w:val="0"/>
      <w:marTop w:val="0"/>
      <w:marBottom w:val="0"/>
      <w:divBdr>
        <w:top w:val="none" w:sz="0" w:space="0" w:color="auto"/>
        <w:left w:val="none" w:sz="0" w:space="0" w:color="auto"/>
        <w:bottom w:val="none" w:sz="0" w:space="0" w:color="auto"/>
        <w:right w:val="none" w:sz="0" w:space="0" w:color="auto"/>
      </w:divBdr>
      <w:divsChild>
        <w:div w:id="626661888">
          <w:marLeft w:val="0"/>
          <w:marRight w:val="0"/>
          <w:marTop w:val="0"/>
          <w:marBottom w:val="0"/>
          <w:divBdr>
            <w:top w:val="none" w:sz="0" w:space="0" w:color="auto"/>
            <w:left w:val="none" w:sz="0" w:space="0" w:color="auto"/>
            <w:bottom w:val="none" w:sz="0" w:space="0" w:color="auto"/>
            <w:right w:val="none" w:sz="0" w:space="0" w:color="auto"/>
          </w:divBdr>
          <w:divsChild>
            <w:div w:id="2031369104">
              <w:marLeft w:val="0"/>
              <w:marRight w:val="0"/>
              <w:marTop w:val="0"/>
              <w:marBottom w:val="0"/>
              <w:divBdr>
                <w:top w:val="none" w:sz="0" w:space="0" w:color="auto"/>
                <w:left w:val="none" w:sz="0" w:space="0" w:color="auto"/>
                <w:bottom w:val="none" w:sz="0" w:space="0" w:color="auto"/>
                <w:right w:val="none" w:sz="0" w:space="0" w:color="auto"/>
              </w:divBdr>
            </w:div>
          </w:divsChild>
        </w:div>
        <w:div w:id="238905082">
          <w:marLeft w:val="0"/>
          <w:marRight w:val="0"/>
          <w:marTop w:val="0"/>
          <w:marBottom w:val="0"/>
          <w:divBdr>
            <w:top w:val="none" w:sz="0" w:space="0" w:color="auto"/>
            <w:left w:val="none" w:sz="0" w:space="0" w:color="auto"/>
            <w:bottom w:val="none" w:sz="0" w:space="0" w:color="auto"/>
            <w:right w:val="none" w:sz="0" w:space="0" w:color="auto"/>
          </w:divBdr>
        </w:div>
      </w:divsChild>
    </w:div>
    <w:div w:id="508952760">
      <w:bodyDiv w:val="1"/>
      <w:marLeft w:val="0"/>
      <w:marRight w:val="0"/>
      <w:marTop w:val="0"/>
      <w:marBottom w:val="0"/>
      <w:divBdr>
        <w:top w:val="none" w:sz="0" w:space="0" w:color="auto"/>
        <w:left w:val="none" w:sz="0" w:space="0" w:color="auto"/>
        <w:bottom w:val="none" w:sz="0" w:space="0" w:color="auto"/>
        <w:right w:val="none" w:sz="0" w:space="0" w:color="auto"/>
      </w:divBdr>
    </w:div>
    <w:div w:id="655454778">
      <w:bodyDiv w:val="1"/>
      <w:marLeft w:val="0"/>
      <w:marRight w:val="0"/>
      <w:marTop w:val="0"/>
      <w:marBottom w:val="0"/>
      <w:divBdr>
        <w:top w:val="none" w:sz="0" w:space="0" w:color="auto"/>
        <w:left w:val="none" w:sz="0" w:space="0" w:color="auto"/>
        <w:bottom w:val="none" w:sz="0" w:space="0" w:color="auto"/>
        <w:right w:val="none" w:sz="0" w:space="0" w:color="auto"/>
      </w:divBdr>
    </w:div>
    <w:div w:id="836072868">
      <w:bodyDiv w:val="1"/>
      <w:marLeft w:val="0"/>
      <w:marRight w:val="0"/>
      <w:marTop w:val="0"/>
      <w:marBottom w:val="0"/>
      <w:divBdr>
        <w:top w:val="none" w:sz="0" w:space="0" w:color="auto"/>
        <w:left w:val="none" w:sz="0" w:space="0" w:color="auto"/>
        <w:bottom w:val="none" w:sz="0" w:space="0" w:color="auto"/>
        <w:right w:val="none" w:sz="0" w:space="0" w:color="auto"/>
      </w:divBdr>
    </w:div>
    <w:div w:id="1203860677">
      <w:bodyDiv w:val="1"/>
      <w:marLeft w:val="0"/>
      <w:marRight w:val="0"/>
      <w:marTop w:val="0"/>
      <w:marBottom w:val="0"/>
      <w:divBdr>
        <w:top w:val="none" w:sz="0" w:space="0" w:color="auto"/>
        <w:left w:val="none" w:sz="0" w:space="0" w:color="auto"/>
        <w:bottom w:val="none" w:sz="0" w:space="0" w:color="auto"/>
        <w:right w:val="none" w:sz="0" w:space="0" w:color="auto"/>
      </w:divBdr>
    </w:div>
    <w:div w:id="1235579239">
      <w:bodyDiv w:val="1"/>
      <w:marLeft w:val="0"/>
      <w:marRight w:val="0"/>
      <w:marTop w:val="0"/>
      <w:marBottom w:val="0"/>
      <w:divBdr>
        <w:top w:val="none" w:sz="0" w:space="0" w:color="auto"/>
        <w:left w:val="none" w:sz="0" w:space="0" w:color="auto"/>
        <w:bottom w:val="none" w:sz="0" w:space="0" w:color="auto"/>
        <w:right w:val="none" w:sz="0" w:space="0" w:color="auto"/>
      </w:divBdr>
    </w:div>
    <w:div w:id="1331369852">
      <w:bodyDiv w:val="1"/>
      <w:marLeft w:val="0"/>
      <w:marRight w:val="0"/>
      <w:marTop w:val="0"/>
      <w:marBottom w:val="0"/>
      <w:divBdr>
        <w:top w:val="none" w:sz="0" w:space="0" w:color="auto"/>
        <w:left w:val="none" w:sz="0" w:space="0" w:color="auto"/>
        <w:bottom w:val="none" w:sz="0" w:space="0" w:color="auto"/>
        <w:right w:val="none" w:sz="0" w:space="0" w:color="auto"/>
      </w:divBdr>
    </w:div>
    <w:div w:id="1445688320">
      <w:bodyDiv w:val="1"/>
      <w:marLeft w:val="0"/>
      <w:marRight w:val="0"/>
      <w:marTop w:val="0"/>
      <w:marBottom w:val="0"/>
      <w:divBdr>
        <w:top w:val="none" w:sz="0" w:space="0" w:color="auto"/>
        <w:left w:val="none" w:sz="0" w:space="0" w:color="auto"/>
        <w:bottom w:val="none" w:sz="0" w:space="0" w:color="auto"/>
        <w:right w:val="none" w:sz="0" w:space="0" w:color="auto"/>
      </w:divBdr>
    </w:div>
    <w:div w:id="1771199461">
      <w:bodyDiv w:val="1"/>
      <w:marLeft w:val="0"/>
      <w:marRight w:val="0"/>
      <w:marTop w:val="0"/>
      <w:marBottom w:val="0"/>
      <w:divBdr>
        <w:top w:val="none" w:sz="0" w:space="0" w:color="auto"/>
        <w:left w:val="none" w:sz="0" w:space="0" w:color="auto"/>
        <w:bottom w:val="none" w:sz="0" w:space="0" w:color="auto"/>
        <w:right w:val="none" w:sz="0" w:space="0" w:color="auto"/>
      </w:divBdr>
      <w:divsChild>
        <w:div w:id="336150813">
          <w:marLeft w:val="0"/>
          <w:marRight w:val="0"/>
          <w:marTop w:val="0"/>
          <w:marBottom w:val="0"/>
          <w:divBdr>
            <w:top w:val="none" w:sz="0" w:space="0" w:color="auto"/>
            <w:left w:val="none" w:sz="0" w:space="0" w:color="auto"/>
            <w:bottom w:val="none" w:sz="0" w:space="0" w:color="auto"/>
            <w:right w:val="none" w:sz="0" w:space="0" w:color="auto"/>
          </w:divBdr>
          <w:divsChild>
            <w:div w:id="1033262784">
              <w:marLeft w:val="0"/>
              <w:marRight w:val="0"/>
              <w:marTop w:val="0"/>
              <w:marBottom w:val="0"/>
              <w:divBdr>
                <w:top w:val="none" w:sz="0" w:space="0" w:color="auto"/>
                <w:left w:val="none" w:sz="0" w:space="0" w:color="auto"/>
                <w:bottom w:val="none" w:sz="0" w:space="0" w:color="auto"/>
                <w:right w:val="none" w:sz="0" w:space="0" w:color="auto"/>
              </w:divBdr>
            </w:div>
          </w:divsChild>
        </w:div>
        <w:div w:id="4779619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itter.com/ArkAgResearch" TargetMode="External"/><Relationship Id="rId13" Type="http://schemas.openxmlformats.org/officeDocument/2006/relationships/hyperlink" Target="https://www.instagram.com/arkagresearch/" TargetMode="External"/><Relationship Id="rId3" Type="http://schemas.openxmlformats.org/officeDocument/2006/relationships/settings" Target="settings.xml"/><Relationship Id="rId7" Type="http://schemas.openxmlformats.org/officeDocument/2006/relationships/hyperlink" Target="https://twitter.com/ArkAgResearch" TargetMode="External"/><Relationship Id="rId12" Type="http://schemas.openxmlformats.org/officeDocument/2006/relationships/hyperlink" Target="https://nam11.safelinks.protection.outlook.com/?url=https%3A%2F%2Ftwitter.com%2FArkAgResearch&amp;data=04%7C01%7Cfmiller%40uark.edu%7C5cd2aea2b12c4dfceb9c08d942da0e9d%7C79c742c4e61c4fa5be89a3cb566a80d1%7C0%7C0%7C637614326581633943%7CUnknown%7CTWFpbGZsb3d8eyJWIjoiMC4wLjAwMDAiLCJQIjoiV2luMzIiLCJBTiI6Ik1haWwiLCJXVCI6Mn0%3D%7C1000&amp;sdata=nH1djoLMIYNT7ERwtQMektp5RVjEjY1B93nJK%2BhyjJE%3D&amp;reserved=0"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fmiller@uark.edu" TargetMode="External"/><Relationship Id="rId11" Type="http://schemas.openxmlformats.org/officeDocument/2006/relationships/hyperlink" Target="https://nam11.safelinks.protection.outlook.com/?url=https%3A%2F%2Faaes.uada.edu%2F&amp;data=04%7C01%7Cfmiller%40uark.edu%7C5cd2aea2b12c4dfceb9c08d942da0e9d%7C79c742c4e61c4fa5be89a3cb566a80d1%7C0%7C0%7C637614326581623988%7CUnknown%7CTWFpbGZsb3d8eyJWIjoiMC4wLjAwMDAiLCJQIjoiV2luMzIiLCJBTiI6Ik1haWwiLCJXVCI6Mn0%3D%7C1000&amp;sdata=aepGh27NgEgSYv9mb8nggzA%2BaUdOhXMw7e6sspVov8c%3D&amp;reserved=0" TargetMode="External"/><Relationship Id="rId5" Type="http://schemas.openxmlformats.org/officeDocument/2006/relationships/image" Target="media/image1.emf"/><Relationship Id="rId15" Type="http://schemas.openxmlformats.org/officeDocument/2006/relationships/hyperlink" Target="https://uada.edu/" TargetMode="External"/><Relationship Id="rId10" Type="http://schemas.openxmlformats.org/officeDocument/2006/relationships/hyperlink" Target="https://apsjournals.apsnet.org/doi/10.1094/PHP-01-17-0004-RS" TargetMode="External"/><Relationship Id="rId4" Type="http://schemas.openxmlformats.org/officeDocument/2006/relationships/webSettings" Target="webSettings.xml"/><Relationship Id="rId9" Type="http://schemas.openxmlformats.org/officeDocument/2006/relationships/hyperlink" Target="https://www.uaex.edu/farm-ranch/crops-commercial-horticulture/soybean/2021%20Arkansas%20Soybean%20Quick%20Facts_%20Final.pdf" TargetMode="External"/><Relationship Id="rId14" Type="http://schemas.openxmlformats.org/officeDocument/2006/relationships/hyperlink" Target="http://www.uaex.uada.ed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lovett\OneDrive%20-%20University%20of%20Arkansas%20System%20Division%20of%20Agriculture\John%20Lovett%20Stor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John Lovett Story Template</Template>
  <TotalTime>20</TotalTime>
  <Pages>4</Pages>
  <Words>1659</Words>
  <Characters>9459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Manager/>
  <Company>Arkansas Agricultural Experiment Station</Company>
  <LinksUpToDate>false</LinksUpToDate>
  <CharactersWithSpaces>11096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Lovett</dc:creator>
  <cp:keywords/>
  <dc:description/>
  <cp:lastModifiedBy>John Lovett</cp:lastModifiedBy>
  <cp:revision>17</cp:revision>
  <dcterms:created xsi:type="dcterms:W3CDTF">2021-10-05T13:45:00Z</dcterms:created>
  <dcterms:modified xsi:type="dcterms:W3CDTF">2021-10-11T14:52:00Z</dcterms:modified>
  <cp:category>Agricultural science news</cp:category>
</cp:coreProperties>
</file>