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4B15" w14:textId="77777777" w:rsidR="00AD694C" w:rsidRPr="00504A6E" w:rsidRDefault="00AD694C" w:rsidP="00AD694C">
      <w:pPr>
        <w:rPr>
          <w:rFonts w:ascii="Arial" w:hAnsi="Arial" w:cs="Arial"/>
          <w:noProof/>
          <w:sz w:val="22"/>
          <w:szCs w:val="22"/>
        </w:rPr>
      </w:pPr>
      <w:r w:rsidRPr="00504A6E">
        <w:rPr>
          <w:rFonts w:ascii="Arial" w:hAnsi="Arial" w:cs="Arial"/>
          <w:noProof/>
          <w:sz w:val="22"/>
          <w:szCs w:val="22"/>
        </w:rPr>
        <w:drawing>
          <wp:anchor distT="0" distB="0" distL="114300" distR="114300" simplePos="0" relativeHeight="251659264" behindDoc="0" locked="0" layoutInCell="1" allowOverlap="1" wp14:anchorId="0DB566C0" wp14:editId="033393AB">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FE3493" w14:textId="77777777" w:rsidR="00AD694C" w:rsidRPr="00504A6E" w:rsidRDefault="00AD694C" w:rsidP="00AD694C">
      <w:pPr>
        <w:rPr>
          <w:rFonts w:ascii="Arial" w:hAnsi="Arial" w:cs="Arial"/>
          <w:color w:val="000000" w:themeColor="text1"/>
          <w:sz w:val="22"/>
          <w:szCs w:val="22"/>
        </w:rPr>
      </w:pPr>
      <w:r w:rsidRPr="00504A6E">
        <w:rPr>
          <w:rFonts w:ascii="Arial" w:hAnsi="Arial" w:cs="Arial"/>
          <w:noProof/>
          <w:sz w:val="22"/>
          <w:szCs w:val="22"/>
        </w:rPr>
        <w:t>Media contact: Mary Hightower</w:t>
      </w:r>
      <w:r w:rsidRPr="00504A6E">
        <w:rPr>
          <w:rFonts w:ascii="Arial" w:hAnsi="Arial" w:cs="Arial"/>
          <w:noProof/>
          <w:sz w:val="22"/>
          <w:szCs w:val="22"/>
        </w:rPr>
        <w:tab/>
      </w:r>
      <w:hyperlink r:id="rId6" w:history="1">
        <w:r w:rsidRPr="00504A6E">
          <w:rPr>
            <w:rStyle w:val="Hyperlink"/>
            <w:rFonts w:ascii="Arial" w:hAnsi="Arial" w:cs="Arial"/>
            <w:noProof/>
            <w:sz w:val="22"/>
            <w:szCs w:val="22"/>
          </w:rPr>
          <w:t>mhightower@uada.edu</w:t>
        </w:r>
      </w:hyperlink>
      <w:r w:rsidRPr="00504A6E">
        <w:rPr>
          <w:rFonts w:ascii="Arial" w:hAnsi="Arial" w:cs="Arial"/>
          <w:noProof/>
          <w:sz w:val="22"/>
          <w:szCs w:val="22"/>
        </w:rPr>
        <w:tab/>
      </w:r>
      <w:r w:rsidRPr="00504A6E">
        <w:rPr>
          <w:rFonts w:ascii="Arial" w:hAnsi="Arial" w:cs="Arial"/>
          <w:noProof/>
          <w:sz w:val="22"/>
          <w:szCs w:val="22"/>
        </w:rPr>
        <w:tab/>
        <w:t>501-671-2006</w:t>
      </w:r>
    </w:p>
    <w:p w14:paraId="7A33E455" w14:textId="5ED7FEFB" w:rsidR="00AD694C" w:rsidRPr="00504A6E" w:rsidRDefault="00AD694C" w:rsidP="00AD694C">
      <w:pPr>
        <w:rPr>
          <w:rFonts w:ascii="Arial" w:hAnsi="Arial" w:cs="Arial"/>
          <w:noProof/>
          <w:sz w:val="22"/>
          <w:szCs w:val="22"/>
        </w:rPr>
      </w:pPr>
      <w:r w:rsidRPr="00504A6E">
        <w:rPr>
          <w:rFonts w:ascii="Arial" w:hAnsi="Arial" w:cs="Arial"/>
          <w:noProof/>
          <w:sz w:val="22"/>
          <w:szCs w:val="22"/>
        </w:rPr>
        <w:t xml:space="preserve">June </w:t>
      </w:r>
      <w:r w:rsidR="00653092">
        <w:rPr>
          <w:rFonts w:ascii="Arial" w:hAnsi="Arial" w:cs="Arial"/>
          <w:noProof/>
          <w:sz w:val="22"/>
          <w:szCs w:val="22"/>
        </w:rPr>
        <w:t>25</w:t>
      </w:r>
      <w:r w:rsidRPr="00504A6E">
        <w:rPr>
          <w:rFonts w:ascii="Arial" w:hAnsi="Arial" w:cs="Arial"/>
          <w:noProof/>
          <w:sz w:val="22"/>
          <w:szCs w:val="22"/>
        </w:rPr>
        <w:t>, 2021</w:t>
      </w:r>
    </w:p>
    <w:p w14:paraId="33CB97AD" w14:textId="77777777" w:rsidR="00AD694C" w:rsidRPr="00504A6E" w:rsidRDefault="00AD694C" w:rsidP="00AD694C">
      <w:pPr>
        <w:rPr>
          <w:rFonts w:ascii="Arial" w:hAnsi="Arial" w:cs="Arial"/>
          <w:b/>
          <w:bCs/>
          <w:noProof/>
          <w:sz w:val="22"/>
          <w:szCs w:val="22"/>
        </w:rPr>
      </w:pPr>
    </w:p>
    <w:p w14:paraId="248698FF" w14:textId="7563572A" w:rsidR="00AD694C" w:rsidRPr="00046535" w:rsidRDefault="00EF21CB" w:rsidP="00AD694C">
      <w:pPr>
        <w:rPr>
          <w:rFonts w:ascii="Arial" w:hAnsi="Arial" w:cs="Arial"/>
          <w:b/>
          <w:bCs/>
          <w:sz w:val="22"/>
          <w:szCs w:val="22"/>
        </w:rPr>
      </w:pPr>
      <w:r>
        <w:rPr>
          <w:rFonts w:ascii="Arial" w:hAnsi="Arial" w:cs="Arial"/>
          <w:b/>
          <w:bCs/>
          <w:sz w:val="22"/>
          <w:szCs w:val="22"/>
        </w:rPr>
        <w:t>Division of Agriculture staffers earn honors in national communications contest</w:t>
      </w:r>
    </w:p>
    <w:p w14:paraId="5AA83D9C" w14:textId="77777777" w:rsidR="00AD694C" w:rsidRPr="00504A6E" w:rsidRDefault="00AD694C" w:rsidP="00AD694C">
      <w:pPr>
        <w:rPr>
          <w:rFonts w:ascii="Arial" w:hAnsi="Arial" w:cs="Arial"/>
          <w:b/>
          <w:bCs/>
          <w:noProof/>
          <w:sz w:val="22"/>
          <w:szCs w:val="22"/>
        </w:rPr>
      </w:pPr>
    </w:p>
    <w:p w14:paraId="409B8C84" w14:textId="7F13E15D" w:rsidR="00AD694C" w:rsidRPr="00504A6E" w:rsidRDefault="00AD694C" w:rsidP="00AD694C">
      <w:pPr>
        <w:rPr>
          <w:rFonts w:ascii="Arial" w:hAnsi="Arial" w:cs="Arial"/>
          <w:sz w:val="22"/>
          <w:szCs w:val="22"/>
        </w:rPr>
      </w:pPr>
      <w:r w:rsidRPr="00504A6E">
        <w:rPr>
          <w:rFonts w:ascii="Arial" w:hAnsi="Arial" w:cs="Arial"/>
          <w:sz w:val="22"/>
          <w:szCs w:val="22"/>
        </w:rPr>
        <w:t xml:space="preserve">By </w:t>
      </w:r>
      <w:r w:rsidR="00D22A12">
        <w:rPr>
          <w:rFonts w:ascii="Arial" w:hAnsi="Arial" w:cs="Arial"/>
          <w:sz w:val="22"/>
          <w:szCs w:val="22"/>
        </w:rPr>
        <w:t xml:space="preserve">the </w:t>
      </w:r>
      <w:r w:rsidRPr="00504A6E">
        <w:rPr>
          <w:rFonts w:ascii="Arial" w:hAnsi="Arial" w:cs="Arial"/>
          <w:sz w:val="22"/>
          <w:szCs w:val="22"/>
        </w:rPr>
        <w:t>U of A System Division of Agriculture</w:t>
      </w:r>
    </w:p>
    <w:p w14:paraId="2A6A8896" w14:textId="77777777" w:rsidR="00AD694C" w:rsidRPr="00504A6E" w:rsidRDefault="00AD694C" w:rsidP="00AD694C">
      <w:pPr>
        <w:rPr>
          <w:rFonts w:ascii="Arial" w:hAnsi="Arial" w:cs="Arial"/>
          <w:sz w:val="22"/>
          <w:szCs w:val="22"/>
        </w:rPr>
      </w:pPr>
    </w:p>
    <w:p w14:paraId="5406AACC" w14:textId="77777777" w:rsidR="00AD694C" w:rsidRPr="00714D40" w:rsidRDefault="00AD694C" w:rsidP="00AD694C">
      <w:pPr>
        <w:rPr>
          <w:rFonts w:ascii="Arial" w:hAnsi="Arial" w:cs="Arial"/>
          <w:b/>
          <w:bCs/>
          <w:sz w:val="22"/>
          <w:szCs w:val="22"/>
        </w:rPr>
      </w:pPr>
      <w:r w:rsidRPr="00714D40">
        <w:rPr>
          <w:rFonts w:ascii="Arial" w:hAnsi="Arial" w:cs="Arial"/>
          <w:b/>
          <w:bCs/>
          <w:sz w:val="22"/>
          <w:szCs w:val="22"/>
        </w:rPr>
        <w:t>Fast Facts</w:t>
      </w:r>
    </w:p>
    <w:p w14:paraId="7FF64FEE" w14:textId="297D972C" w:rsidR="00AD694C" w:rsidRDefault="00EF21CB" w:rsidP="00EF21CB">
      <w:pPr>
        <w:pStyle w:val="ListParagraph"/>
        <w:numPr>
          <w:ilvl w:val="0"/>
          <w:numId w:val="1"/>
        </w:numPr>
        <w:rPr>
          <w:rFonts w:ascii="Arial" w:hAnsi="Arial" w:cs="Arial"/>
          <w:sz w:val="22"/>
          <w:szCs w:val="22"/>
        </w:rPr>
      </w:pPr>
      <w:r>
        <w:rPr>
          <w:rFonts w:ascii="Arial" w:hAnsi="Arial" w:cs="Arial"/>
          <w:sz w:val="22"/>
          <w:szCs w:val="22"/>
        </w:rPr>
        <w:t>Three Division of Agriculture staffers earn NFPW awards</w:t>
      </w:r>
    </w:p>
    <w:p w14:paraId="521D2EC7" w14:textId="0F74F633" w:rsidR="00710035" w:rsidRDefault="00710035" w:rsidP="00EF21CB">
      <w:pPr>
        <w:pStyle w:val="ListParagraph"/>
        <w:numPr>
          <w:ilvl w:val="0"/>
          <w:numId w:val="1"/>
        </w:numPr>
        <w:rPr>
          <w:rFonts w:ascii="Arial" w:hAnsi="Arial" w:cs="Arial"/>
          <w:sz w:val="22"/>
          <w:szCs w:val="22"/>
        </w:rPr>
      </w:pPr>
      <w:r>
        <w:rPr>
          <w:rFonts w:ascii="Arial" w:hAnsi="Arial" w:cs="Arial"/>
          <w:sz w:val="22"/>
          <w:szCs w:val="22"/>
        </w:rPr>
        <w:t>More than 2,000 entries submitted in 2021 contest nationwide</w:t>
      </w:r>
    </w:p>
    <w:p w14:paraId="2313241C" w14:textId="77777777" w:rsidR="00EF21CB" w:rsidRPr="00EF21CB" w:rsidRDefault="00EF21CB" w:rsidP="00710035">
      <w:pPr>
        <w:pStyle w:val="ListParagraph"/>
        <w:rPr>
          <w:rFonts w:ascii="Arial" w:hAnsi="Arial" w:cs="Arial"/>
          <w:sz w:val="22"/>
          <w:szCs w:val="22"/>
        </w:rPr>
      </w:pPr>
    </w:p>
    <w:p w14:paraId="7B282AB9" w14:textId="276C09EB" w:rsidR="00710035" w:rsidRDefault="00963A1D">
      <w:pPr>
        <w:rPr>
          <w:rFonts w:ascii="Arial" w:hAnsi="Arial" w:cs="Arial"/>
          <w:sz w:val="22"/>
          <w:szCs w:val="22"/>
        </w:rPr>
      </w:pPr>
      <w:r>
        <w:rPr>
          <w:rFonts w:ascii="Arial" w:hAnsi="Arial" w:cs="Arial"/>
          <w:sz w:val="22"/>
          <w:szCs w:val="22"/>
        </w:rPr>
        <w:t>(</w:t>
      </w:r>
      <w:r w:rsidR="008916D2">
        <w:rPr>
          <w:rFonts w:ascii="Arial" w:hAnsi="Arial" w:cs="Arial"/>
          <w:sz w:val="22"/>
          <w:szCs w:val="22"/>
        </w:rPr>
        <w:t>514</w:t>
      </w:r>
      <w:r>
        <w:rPr>
          <w:rFonts w:ascii="Arial" w:hAnsi="Arial" w:cs="Arial"/>
          <w:sz w:val="22"/>
          <w:szCs w:val="22"/>
        </w:rPr>
        <w:t xml:space="preserve"> words)</w:t>
      </w:r>
    </w:p>
    <w:p w14:paraId="4442E0EC" w14:textId="00CFBAE7" w:rsidR="00867FFE" w:rsidRPr="00EF21CB" w:rsidRDefault="008916D2">
      <w:pPr>
        <w:rPr>
          <w:rFonts w:ascii="Arial" w:hAnsi="Arial" w:cs="Arial"/>
          <w:sz w:val="22"/>
          <w:szCs w:val="22"/>
        </w:rPr>
      </w:pPr>
      <w:r>
        <w:rPr>
          <w:rFonts w:ascii="Arial" w:hAnsi="Arial" w:cs="Arial"/>
          <w:sz w:val="22"/>
          <w:szCs w:val="22"/>
        </w:rPr>
        <w:t>PURCELLVILLE, Va</w:t>
      </w:r>
      <w:r w:rsidR="00AD694C" w:rsidRPr="00EF21CB">
        <w:rPr>
          <w:rFonts w:ascii="Arial" w:hAnsi="Arial" w:cs="Arial"/>
          <w:sz w:val="22"/>
          <w:szCs w:val="22"/>
        </w:rPr>
        <w:t>. —</w:t>
      </w:r>
      <w:r w:rsidR="00573CE9">
        <w:rPr>
          <w:rFonts w:ascii="Arial" w:hAnsi="Arial" w:cs="Arial"/>
          <w:sz w:val="22"/>
          <w:szCs w:val="22"/>
        </w:rPr>
        <w:t xml:space="preserve"> </w:t>
      </w:r>
      <w:r w:rsidR="00AD694C" w:rsidRPr="00EF21CB">
        <w:rPr>
          <w:rFonts w:ascii="Arial" w:hAnsi="Arial" w:cs="Arial"/>
          <w:sz w:val="22"/>
          <w:szCs w:val="22"/>
        </w:rPr>
        <w:t>University of Arkansas System Division of Agriculture</w:t>
      </w:r>
      <w:r w:rsidR="005C359E">
        <w:rPr>
          <w:rFonts w:ascii="Arial" w:hAnsi="Arial" w:cs="Arial"/>
          <w:sz w:val="22"/>
          <w:szCs w:val="22"/>
        </w:rPr>
        <w:t xml:space="preserve"> employees</w:t>
      </w:r>
      <w:r w:rsidR="00AD694C" w:rsidRPr="00EF21CB">
        <w:rPr>
          <w:rFonts w:ascii="Arial" w:hAnsi="Arial" w:cs="Arial"/>
          <w:sz w:val="22"/>
          <w:szCs w:val="22"/>
        </w:rPr>
        <w:t xml:space="preserve"> earned honors from the National Federation of Press Women national communication contest, including first place for news or feature release</w:t>
      </w:r>
      <w:r w:rsidR="00EF21CB">
        <w:rPr>
          <w:rFonts w:ascii="Arial" w:hAnsi="Arial" w:cs="Arial"/>
          <w:sz w:val="22"/>
          <w:szCs w:val="22"/>
        </w:rPr>
        <w:t>.</w:t>
      </w:r>
    </w:p>
    <w:p w14:paraId="4E8C0A0F" w14:textId="2EDC0F25" w:rsidR="00EF21CB" w:rsidRPr="00EF21CB" w:rsidRDefault="00AD694C">
      <w:pPr>
        <w:rPr>
          <w:rFonts w:ascii="Arial" w:eastAsia="Times New Roman" w:hAnsi="Arial" w:cs="Arial"/>
        </w:rPr>
      </w:pPr>
      <w:r w:rsidRPr="00EF21CB">
        <w:rPr>
          <w:rFonts w:ascii="Arial" w:hAnsi="Arial" w:cs="Arial"/>
          <w:sz w:val="22"/>
          <w:szCs w:val="22"/>
        </w:rPr>
        <w:br/>
      </w:r>
      <w:r w:rsidRPr="00EF21CB">
        <w:rPr>
          <w:rFonts w:ascii="Arial" w:hAnsi="Arial" w:cs="Arial"/>
          <w:color w:val="000000" w:themeColor="text1"/>
          <w:sz w:val="22"/>
          <w:szCs w:val="22"/>
        </w:rPr>
        <w:t xml:space="preserve">Fred Miller’s </w:t>
      </w:r>
      <w:r w:rsidR="00EF21CB" w:rsidRPr="00EF21CB">
        <w:rPr>
          <w:rFonts w:ascii="Arial" w:hAnsi="Arial" w:cs="Arial"/>
          <w:color w:val="000000" w:themeColor="text1"/>
          <w:sz w:val="22"/>
          <w:szCs w:val="22"/>
        </w:rPr>
        <w:t xml:space="preserve">story: “Regulations keep take-out food safe from COVID-19, but precautions still important during purchase; hand-washing essential even for those in isolation at home” won first place for news or feature release. He also earned honorable mentions </w:t>
      </w:r>
      <w:r w:rsidR="001343A2">
        <w:rPr>
          <w:rFonts w:ascii="Arial" w:hAnsi="Arial" w:cs="Arial"/>
          <w:color w:val="000000" w:themeColor="text1"/>
          <w:sz w:val="22"/>
          <w:szCs w:val="22"/>
        </w:rPr>
        <w:t xml:space="preserve">in </w:t>
      </w:r>
      <w:r w:rsidR="00EF21CB" w:rsidRPr="00EF21CB">
        <w:rPr>
          <w:rFonts w:ascii="Arial" w:hAnsi="Arial" w:cs="Arial"/>
          <w:color w:val="000000" w:themeColor="text1"/>
          <w:sz w:val="22"/>
          <w:szCs w:val="22"/>
        </w:rPr>
        <w:t>s</w:t>
      </w:r>
      <w:r w:rsidR="00EF21CB" w:rsidRPr="009E7F5A">
        <w:rPr>
          <w:rFonts w:ascii="Arial" w:hAnsi="Arial" w:cs="Arial"/>
          <w:color w:val="000000" w:themeColor="text1"/>
          <w:sz w:val="22"/>
          <w:szCs w:val="22"/>
        </w:rPr>
        <w:t xml:space="preserve">pecialty </w:t>
      </w:r>
      <w:r w:rsidR="00EF21CB" w:rsidRPr="00EF21CB">
        <w:rPr>
          <w:rFonts w:ascii="Arial" w:hAnsi="Arial" w:cs="Arial"/>
          <w:color w:val="000000" w:themeColor="text1"/>
          <w:sz w:val="22"/>
          <w:szCs w:val="22"/>
        </w:rPr>
        <w:t>a</w:t>
      </w:r>
      <w:r w:rsidR="00EF21CB" w:rsidRPr="009E7F5A">
        <w:rPr>
          <w:rFonts w:ascii="Arial" w:hAnsi="Arial" w:cs="Arial"/>
          <w:color w:val="000000" w:themeColor="text1"/>
          <w:sz w:val="22"/>
          <w:szCs w:val="22"/>
        </w:rPr>
        <w:t>rticles</w:t>
      </w:r>
      <w:r w:rsidR="00EF21CB" w:rsidRPr="00EF21CB">
        <w:rPr>
          <w:rFonts w:ascii="Arial" w:hAnsi="Arial" w:cs="Arial"/>
          <w:color w:val="000000" w:themeColor="text1"/>
          <w:sz w:val="22"/>
          <w:szCs w:val="22"/>
        </w:rPr>
        <w:t>-p</w:t>
      </w:r>
      <w:r w:rsidR="00EF21CB" w:rsidRPr="009E7F5A">
        <w:rPr>
          <w:rFonts w:ascii="Arial" w:hAnsi="Arial" w:cs="Arial"/>
          <w:color w:val="000000" w:themeColor="text1"/>
          <w:sz w:val="22"/>
          <w:szCs w:val="22"/>
        </w:rPr>
        <w:t>hy</w:t>
      </w:r>
      <w:r w:rsidR="00EF21CB" w:rsidRPr="00EF21CB">
        <w:rPr>
          <w:rFonts w:ascii="Arial" w:hAnsi="Arial" w:cs="Arial"/>
          <w:color w:val="000000" w:themeColor="text1"/>
          <w:sz w:val="22"/>
          <w:szCs w:val="22"/>
        </w:rPr>
        <w:t>s</w:t>
      </w:r>
      <w:r w:rsidR="00EF21CB" w:rsidRPr="009E7F5A">
        <w:rPr>
          <w:rFonts w:ascii="Arial" w:hAnsi="Arial" w:cs="Arial"/>
          <w:color w:val="000000" w:themeColor="text1"/>
          <w:sz w:val="22"/>
          <w:szCs w:val="22"/>
        </w:rPr>
        <w:t>ical health</w:t>
      </w:r>
      <w:r w:rsidR="00EF21CB" w:rsidRPr="00EF21CB">
        <w:rPr>
          <w:rFonts w:ascii="Arial" w:hAnsi="Arial" w:cs="Arial"/>
          <w:color w:val="000000" w:themeColor="text1"/>
          <w:sz w:val="22"/>
          <w:szCs w:val="22"/>
        </w:rPr>
        <w:t xml:space="preserve"> with </w:t>
      </w:r>
      <w:r w:rsidR="00EF21CB" w:rsidRPr="00EF21CB">
        <w:rPr>
          <w:rFonts w:ascii="Arial" w:eastAsia="Times New Roman" w:hAnsi="Arial" w:cs="Arial"/>
          <w:color w:val="000000"/>
          <w:sz w:val="22"/>
          <w:szCs w:val="22"/>
        </w:rPr>
        <w:t xml:space="preserve">“Research aims to prove childhood health benefits of blueberry extracts,” </w:t>
      </w:r>
      <w:r w:rsidR="00EF21CB" w:rsidRPr="00EF21CB">
        <w:rPr>
          <w:rFonts w:ascii="Arial" w:hAnsi="Arial" w:cs="Arial"/>
          <w:color w:val="000000" w:themeColor="text1"/>
          <w:sz w:val="22"/>
          <w:szCs w:val="22"/>
        </w:rPr>
        <w:t xml:space="preserve">as well as specialty articles-agriculture with </w:t>
      </w:r>
      <w:r w:rsidR="00EF21CB" w:rsidRPr="00EF21CB">
        <w:rPr>
          <w:rFonts w:ascii="Arial" w:eastAsia="Times New Roman" w:hAnsi="Arial" w:cs="Arial"/>
          <w:color w:val="000000"/>
          <w:sz w:val="22"/>
          <w:szCs w:val="22"/>
        </w:rPr>
        <w:t>“Fitbits and AI — technology may help improve quality in chicken meat.”</w:t>
      </w:r>
      <w:r w:rsidR="00EF21CB" w:rsidRPr="00EF21CB">
        <w:rPr>
          <w:rFonts w:ascii="Arial" w:eastAsia="Times New Roman" w:hAnsi="Arial" w:cs="Arial"/>
        </w:rPr>
        <w:t xml:space="preserve"> </w:t>
      </w:r>
      <w:r w:rsidR="00EF21CB" w:rsidRPr="00EF21CB">
        <w:rPr>
          <w:rFonts w:ascii="Arial" w:hAnsi="Arial" w:cs="Arial"/>
          <w:color w:val="000000" w:themeColor="text1"/>
          <w:sz w:val="22"/>
          <w:szCs w:val="22"/>
        </w:rPr>
        <w:t>Miller is science editor for the Arkansas Agricultural Experiment Station</w:t>
      </w:r>
      <w:r w:rsidR="00EF21CB">
        <w:rPr>
          <w:rFonts w:ascii="Arial" w:hAnsi="Arial" w:cs="Arial"/>
          <w:color w:val="000000" w:themeColor="text1"/>
          <w:sz w:val="22"/>
          <w:szCs w:val="22"/>
        </w:rPr>
        <w:t>, the Division of Agriculture’s research arm.</w:t>
      </w:r>
    </w:p>
    <w:p w14:paraId="3418669D" w14:textId="77777777" w:rsidR="00EF21CB" w:rsidRPr="00EF21CB" w:rsidRDefault="00EF21CB">
      <w:pPr>
        <w:rPr>
          <w:rFonts w:ascii="Arial" w:hAnsi="Arial" w:cs="Arial"/>
          <w:color w:val="000000" w:themeColor="text1"/>
          <w:sz w:val="22"/>
          <w:szCs w:val="22"/>
        </w:rPr>
      </w:pPr>
    </w:p>
    <w:p w14:paraId="55B0CF9F" w14:textId="11DF7627" w:rsidR="00EF21CB" w:rsidRPr="00EF21CB" w:rsidRDefault="00EF21CB" w:rsidP="00EF21CB">
      <w:pPr>
        <w:rPr>
          <w:rFonts w:ascii="Arial" w:eastAsia="Times New Roman" w:hAnsi="Arial" w:cs="Arial"/>
          <w:color w:val="000000" w:themeColor="text1"/>
          <w:sz w:val="22"/>
          <w:szCs w:val="22"/>
          <w:bdr w:val="none" w:sz="0" w:space="0" w:color="auto" w:frame="1"/>
          <w:shd w:val="clear" w:color="auto" w:fill="FFFFFF"/>
        </w:rPr>
      </w:pPr>
      <w:r w:rsidRPr="009E7F5A">
        <w:rPr>
          <w:rFonts w:ascii="Arial" w:eastAsia="Times New Roman" w:hAnsi="Arial" w:cs="Arial"/>
          <w:color w:val="000000" w:themeColor="text1"/>
          <w:sz w:val="22"/>
          <w:szCs w:val="22"/>
          <w:bdr w:val="none" w:sz="0" w:space="0" w:color="auto" w:frame="1"/>
          <w:shd w:val="clear" w:color="auto" w:fill="FFFFFF"/>
        </w:rPr>
        <w:t>Kristin Netterstrom Higgins,</w:t>
      </w:r>
      <w:r w:rsidRPr="00EF21CB">
        <w:rPr>
          <w:rFonts w:ascii="Arial" w:eastAsia="Times New Roman" w:hAnsi="Arial" w:cs="Arial"/>
          <w:color w:val="000000" w:themeColor="text1"/>
          <w:sz w:val="22"/>
          <w:szCs w:val="22"/>
          <w:bdr w:val="none" w:sz="0" w:space="0" w:color="auto" w:frame="1"/>
          <w:shd w:val="clear" w:color="auto" w:fill="FFFFFF"/>
        </w:rPr>
        <w:t xml:space="preserve"> Public Policy Center program associate, earned second place for her blog in the nonprofit, government or educational category</w:t>
      </w:r>
      <w:r w:rsidR="007673F4">
        <w:rPr>
          <w:rFonts w:ascii="Arial" w:eastAsia="Times New Roman" w:hAnsi="Arial" w:cs="Arial"/>
          <w:color w:val="000000" w:themeColor="text1"/>
          <w:sz w:val="22"/>
          <w:szCs w:val="22"/>
          <w:bdr w:val="none" w:sz="0" w:space="0" w:color="auto" w:frame="1"/>
          <w:shd w:val="clear" w:color="auto" w:fill="FFFFFF"/>
        </w:rPr>
        <w:t xml:space="preserve"> </w:t>
      </w:r>
      <w:r w:rsidR="007673F4" w:rsidRPr="0052721E">
        <w:rPr>
          <w:rFonts w:ascii="Arial" w:eastAsia="Times New Roman" w:hAnsi="Arial" w:cs="Arial"/>
          <w:color w:val="000000"/>
          <w:sz w:val="22"/>
          <w:szCs w:val="22"/>
        </w:rPr>
        <w:t>for “DYK: Arkansas One Of Several States With More Ballot Issue Options</w:t>
      </w:r>
      <w:r w:rsidR="007673F4">
        <w:rPr>
          <w:rFonts w:ascii="Arial" w:eastAsia="Times New Roman" w:hAnsi="Arial" w:cs="Arial"/>
          <w:color w:val="000000"/>
          <w:sz w:val="22"/>
          <w:szCs w:val="22"/>
        </w:rPr>
        <w:t>.</w:t>
      </w:r>
      <w:r w:rsidR="007673F4" w:rsidRPr="0052721E">
        <w:rPr>
          <w:rFonts w:ascii="Arial" w:eastAsia="Times New Roman" w:hAnsi="Arial" w:cs="Arial"/>
          <w:color w:val="000000"/>
          <w:sz w:val="22"/>
          <w:szCs w:val="22"/>
        </w:rPr>
        <w:t xml:space="preserve">” </w:t>
      </w:r>
      <w:r w:rsidRPr="00EF21CB">
        <w:rPr>
          <w:rFonts w:ascii="Arial" w:eastAsia="Times New Roman" w:hAnsi="Arial" w:cs="Arial"/>
          <w:color w:val="000000" w:themeColor="text1"/>
          <w:sz w:val="22"/>
          <w:szCs w:val="22"/>
          <w:bdr w:val="none" w:sz="0" w:space="0" w:color="auto" w:frame="1"/>
          <w:shd w:val="clear" w:color="auto" w:fill="FFFFFF"/>
        </w:rPr>
        <w:t xml:space="preserve"> </w:t>
      </w:r>
      <w:r w:rsidR="001343A2">
        <w:rPr>
          <w:rFonts w:ascii="Arial" w:eastAsia="Times New Roman" w:hAnsi="Arial" w:cs="Arial"/>
          <w:color w:val="000000" w:themeColor="text1"/>
          <w:sz w:val="22"/>
          <w:szCs w:val="22"/>
          <w:bdr w:val="none" w:sz="0" w:space="0" w:color="auto" w:frame="1"/>
          <w:shd w:val="clear" w:color="auto" w:fill="FFFFFF"/>
        </w:rPr>
        <w:t>The Public Policy Center is part of the Cooperative Extension Service, the Division of Agriculture’s outreach arm.</w:t>
      </w:r>
    </w:p>
    <w:p w14:paraId="3DA7BC02" w14:textId="66E470D7" w:rsidR="00EF21CB" w:rsidRPr="00EF21CB" w:rsidRDefault="00EF21CB" w:rsidP="00EF21CB">
      <w:pPr>
        <w:rPr>
          <w:rFonts w:ascii="Arial" w:eastAsia="Times New Roman" w:hAnsi="Arial" w:cs="Arial"/>
          <w:color w:val="000000" w:themeColor="text1"/>
          <w:sz w:val="22"/>
          <w:szCs w:val="22"/>
          <w:bdr w:val="none" w:sz="0" w:space="0" w:color="auto" w:frame="1"/>
          <w:shd w:val="clear" w:color="auto" w:fill="FFFFFF"/>
        </w:rPr>
      </w:pPr>
    </w:p>
    <w:p w14:paraId="3C866BE6" w14:textId="77777777" w:rsidR="007673F4" w:rsidRDefault="00EF21CB" w:rsidP="007673F4">
      <w:pPr>
        <w:rPr>
          <w:rFonts w:ascii="Arial" w:eastAsia="Times New Roman" w:hAnsi="Arial" w:cs="Arial"/>
          <w:color w:val="000000"/>
          <w:sz w:val="22"/>
          <w:szCs w:val="22"/>
        </w:rPr>
      </w:pPr>
      <w:r w:rsidRPr="00EF21CB">
        <w:rPr>
          <w:rFonts w:ascii="Arial" w:eastAsia="Times New Roman" w:hAnsi="Arial" w:cs="Arial"/>
          <w:color w:val="000000" w:themeColor="text1"/>
          <w:sz w:val="22"/>
          <w:szCs w:val="22"/>
          <w:bdr w:val="none" w:sz="0" w:space="0" w:color="auto" w:frame="1"/>
          <w:shd w:val="clear" w:color="auto" w:fill="FFFFFF"/>
        </w:rPr>
        <w:t>Mary Hightower, chief communications officer for the Division of Agriculture, earned second place for a public service campaign on COVID-19 outreach and education</w:t>
      </w:r>
      <w:r w:rsidR="007673F4">
        <w:rPr>
          <w:rFonts w:ascii="Arial" w:eastAsia="Times New Roman" w:hAnsi="Arial" w:cs="Arial"/>
          <w:color w:val="000000" w:themeColor="text1"/>
          <w:sz w:val="22"/>
          <w:szCs w:val="22"/>
          <w:bdr w:val="none" w:sz="0" w:space="0" w:color="auto" w:frame="1"/>
          <w:shd w:val="clear" w:color="auto" w:fill="FFFFFF"/>
        </w:rPr>
        <w:t xml:space="preserve"> with co-entrants; </w:t>
      </w:r>
      <w:r w:rsidR="007673F4" w:rsidRPr="0052721E">
        <w:rPr>
          <w:rFonts w:ascii="Arial" w:eastAsia="Times New Roman" w:hAnsi="Arial" w:cs="Arial"/>
          <w:color w:val="000000"/>
          <w:sz w:val="22"/>
          <w:szCs w:val="22"/>
        </w:rPr>
        <w:t>Co-entrants</w:t>
      </w:r>
      <w:r w:rsidR="007673F4">
        <w:rPr>
          <w:rFonts w:ascii="Arial" w:eastAsia="Times New Roman" w:hAnsi="Arial" w:cs="Arial"/>
          <w:color w:val="000000"/>
          <w:sz w:val="22"/>
          <w:szCs w:val="22"/>
        </w:rPr>
        <w:t xml:space="preserve">: </w:t>
      </w:r>
    </w:p>
    <w:p w14:paraId="0BE627DB" w14:textId="77777777" w:rsidR="007673F4" w:rsidRDefault="007673F4" w:rsidP="007673F4">
      <w:pPr>
        <w:numPr>
          <w:ilvl w:val="0"/>
          <w:numId w:val="2"/>
        </w:numPr>
        <w:rPr>
          <w:rFonts w:ascii="Arial" w:eastAsia="Times New Roman" w:hAnsi="Arial" w:cs="Arial"/>
          <w:color w:val="000000"/>
          <w:sz w:val="22"/>
          <w:szCs w:val="22"/>
        </w:rPr>
      </w:pPr>
      <w:r w:rsidRPr="0052721E">
        <w:rPr>
          <w:rFonts w:ascii="Arial" w:eastAsia="Times New Roman" w:hAnsi="Arial" w:cs="Arial"/>
          <w:color w:val="000000"/>
          <w:sz w:val="22"/>
          <w:szCs w:val="22"/>
        </w:rPr>
        <w:t xml:space="preserve">Amy Cole, </w:t>
      </w:r>
      <w:r>
        <w:rPr>
          <w:rFonts w:ascii="Arial" w:eastAsia="Times New Roman" w:hAnsi="Arial" w:cs="Arial"/>
          <w:color w:val="000000"/>
          <w:sz w:val="22"/>
          <w:szCs w:val="22"/>
        </w:rPr>
        <w:t>digital media program manager; provided web and social media expertise</w:t>
      </w:r>
    </w:p>
    <w:p w14:paraId="1793B31C" w14:textId="77777777" w:rsidR="007673F4" w:rsidRDefault="007673F4" w:rsidP="007673F4">
      <w:pPr>
        <w:numPr>
          <w:ilvl w:val="0"/>
          <w:numId w:val="2"/>
        </w:numPr>
        <w:rPr>
          <w:rFonts w:ascii="Arial" w:eastAsia="Times New Roman" w:hAnsi="Arial" w:cs="Arial"/>
          <w:color w:val="000000"/>
          <w:sz w:val="22"/>
          <w:szCs w:val="22"/>
        </w:rPr>
      </w:pPr>
      <w:r w:rsidRPr="0052721E">
        <w:rPr>
          <w:rFonts w:ascii="Arial" w:eastAsia="Times New Roman" w:hAnsi="Arial" w:cs="Arial"/>
          <w:color w:val="000000"/>
          <w:sz w:val="22"/>
          <w:szCs w:val="22"/>
        </w:rPr>
        <w:t>Tracy Courage,</w:t>
      </w:r>
      <w:r>
        <w:rPr>
          <w:rFonts w:ascii="Arial" w:eastAsia="Times New Roman" w:hAnsi="Arial" w:cs="Arial"/>
          <w:color w:val="000000"/>
          <w:sz w:val="22"/>
          <w:szCs w:val="22"/>
        </w:rPr>
        <w:t xml:space="preserve"> extension communications director provided copy and content</w:t>
      </w:r>
    </w:p>
    <w:p w14:paraId="184AF5A4" w14:textId="77777777" w:rsidR="007673F4" w:rsidRDefault="007673F4" w:rsidP="007673F4">
      <w:pPr>
        <w:numPr>
          <w:ilvl w:val="0"/>
          <w:numId w:val="2"/>
        </w:numPr>
        <w:rPr>
          <w:rFonts w:ascii="Arial" w:eastAsia="Times New Roman" w:hAnsi="Arial" w:cs="Arial"/>
          <w:color w:val="000000"/>
          <w:sz w:val="22"/>
          <w:szCs w:val="22"/>
        </w:rPr>
      </w:pPr>
      <w:r w:rsidRPr="0052721E">
        <w:rPr>
          <w:rFonts w:ascii="Arial" w:eastAsia="Times New Roman" w:hAnsi="Arial" w:cs="Arial"/>
          <w:color w:val="000000"/>
          <w:sz w:val="22"/>
          <w:szCs w:val="22"/>
        </w:rPr>
        <w:t>Emily Davis,</w:t>
      </w:r>
      <w:r>
        <w:rPr>
          <w:rFonts w:ascii="Arial" w:eastAsia="Times New Roman" w:hAnsi="Arial" w:cs="Arial"/>
          <w:color w:val="000000"/>
          <w:sz w:val="22"/>
          <w:szCs w:val="22"/>
        </w:rPr>
        <w:t xml:space="preserve"> extension publications specialist provided graphic design work. </w:t>
      </w:r>
    </w:p>
    <w:p w14:paraId="0EBE5E76" w14:textId="77777777" w:rsidR="007673F4" w:rsidRDefault="007673F4" w:rsidP="007673F4">
      <w:pPr>
        <w:numPr>
          <w:ilvl w:val="0"/>
          <w:numId w:val="2"/>
        </w:numPr>
        <w:rPr>
          <w:rFonts w:ascii="Arial" w:eastAsia="Times New Roman" w:hAnsi="Arial" w:cs="Arial"/>
          <w:color w:val="000000"/>
          <w:sz w:val="22"/>
          <w:szCs w:val="22"/>
        </w:rPr>
      </w:pPr>
      <w:r w:rsidRPr="0052721E">
        <w:rPr>
          <w:rFonts w:ascii="Arial" w:eastAsia="Times New Roman" w:hAnsi="Arial" w:cs="Arial"/>
          <w:color w:val="000000"/>
          <w:sz w:val="22"/>
          <w:szCs w:val="22"/>
        </w:rPr>
        <w:t>Nick Kordsmeier,</w:t>
      </w:r>
      <w:r>
        <w:rPr>
          <w:rFonts w:ascii="Arial" w:eastAsia="Times New Roman" w:hAnsi="Arial" w:cs="Arial"/>
          <w:color w:val="000000"/>
          <w:sz w:val="22"/>
          <w:szCs w:val="22"/>
        </w:rPr>
        <w:t xml:space="preserve"> interim director-communications for the Arkansas Agricultural Experiment Station; provided editing, content and logistics. </w:t>
      </w:r>
    </w:p>
    <w:p w14:paraId="383A8C17" w14:textId="77777777" w:rsidR="007673F4" w:rsidRPr="00FF7219" w:rsidRDefault="007673F4" w:rsidP="007673F4">
      <w:pPr>
        <w:numPr>
          <w:ilvl w:val="0"/>
          <w:numId w:val="2"/>
        </w:numPr>
        <w:rPr>
          <w:rFonts w:ascii="Arial" w:eastAsia="Times New Roman" w:hAnsi="Arial" w:cs="Arial"/>
          <w:color w:val="000000"/>
          <w:sz w:val="22"/>
          <w:szCs w:val="22"/>
        </w:rPr>
      </w:pPr>
      <w:r w:rsidRPr="0052721E">
        <w:rPr>
          <w:rFonts w:ascii="Arial" w:eastAsia="Times New Roman" w:hAnsi="Arial" w:cs="Arial"/>
          <w:color w:val="000000"/>
          <w:sz w:val="22"/>
          <w:szCs w:val="22"/>
        </w:rPr>
        <w:t>Chris Meux,</w:t>
      </w:r>
      <w:r>
        <w:rPr>
          <w:rFonts w:ascii="Arial" w:eastAsia="Times New Roman" w:hAnsi="Arial" w:cs="Arial"/>
          <w:color w:val="000000"/>
          <w:sz w:val="22"/>
          <w:szCs w:val="22"/>
        </w:rPr>
        <w:t xml:space="preserve"> design specialist provided graphic design work.</w:t>
      </w:r>
    </w:p>
    <w:p w14:paraId="391D232D" w14:textId="77777777" w:rsidR="007673F4" w:rsidRDefault="007673F4" w:rsidP="007673F4">
      <w:pPr>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52721E">
        <w:rPr>
          <w:rFonts w:ascii="Arial" w:eastAsia="Times New Roman" w:hAnsi="Arial" w:cs="Arial"/>
          <w:color w:val="000000"/>
          <w:sz w:val="22"/>
          <w:szCs w:val="22"/>
        </w:rPr>
        <w:t xml:space="preserve">Kim Rowe, </w:t>
      </w:r>
      <w:r>
        <w:rPr>
          <w:rFonts w:ascii="Arial" w:eastAsia="Times New Roman" w:hAnsi="Arial" w:cs="Arial"/>
          <w:color w:val="000000"/>
          <w:sz w:val="22"/>
          <w:szCs w:val="22"/>
        </w:rPr>
        <w:t>Hempstead County extension agent provided Facebook posts.</w:t>
      </w:r>
    </w:p>
    <w:p w14:paraId="2DDB4081" w14:textId="77777777" w:rsidR="007673F4" w:rsidRDefault="007673F4" w:rsidP="007673F4">
      <w:pPr>
        <w:numPr>
          <w:ilvl w:val="0"/>
          <w:numId w:val="2"/>
        </w:numPr>
        <w:rPr>
          <w:rFonts w:ascii="Arial" w:eastAsia="Times New Roman" w:hAnsi="Arial" w:cs="Arial"/>
          <w:color w:val="000000"/>
          <w:sz w:val="22"/>
          <w:szCs w:val="22"/>
        </w:rPr>
      </w:pPr>
      <w:r w:rsidRPr="00FF7219">
        <w:rPr>
          <w:rFonts w:ascii="Arial" w:eastAsia="Times New Roman" w:hAnsi="Arial" w:cs="Arial"/>
          <w:color w:val="000000"/>
          <w:sz w:val="22"/>
          <w:szCs w:val="22"/>
        </w:rPr>
        <w:t>Julie Thompson, design specialist</w:t>
      </w:r>
      <w:r>
        <w:rPr>
          <w:rFonts w:ascii="Arial" w:eastAsia="Times New Roman" w:hAnsi="Arial" w:cs="Arial"/>
          <w:color w:val="000000"/>
          <w:sz w:val="22"/>
          <w:szCs w:val="22"/>
        </w:rPr>
        <w:t>, provided graphic design work.</w:t>
      </w:r>
    </w:p>
    <w:p w14:paraId="4F464F75" w14:textId="77777777" w:rsidR="007673F4" w:rsidRPr="00FF7219" w:rsidRDefault="007673F4" w:rsidP="007673F4">
      <w:pPr>
        <w:numPr>
          <w:ilvl w:val="0"/>
          <w:numId w:val="2"/>
        </w:numPr>
        <w:rPr>
          <w:rFonts w:ascii="Arial" w:eastAsia="Times New Roman" w:hAnsi="Arial" w:cs="Arial"/>
          <w:color w:val="000000"/>
          <w:sz w:val="22"/>
          <w:szCs w:val="22"/>
        </w:rPr>
      </w:pPr>
      <w:r w:rsidRPr="00FF7219">
        <w:rPr>
          <w:rFonts w:ascii="Arial" w:eastAsia="Times New Roman" w:hAnsi="Arial" w:cs="Arial"/>
          <w:color w:val="000000"/>
          <w:sz w:val="22"/>
          <w:szCs w:val="22"/>
        </w:rPr>
        <w:t>Oliver Williams, publications specialist</w:t>
      </w:r>
      <w:r>
        <w:rPr>
          <w:rFonts w:ascii="Arial" w:eastAsia="Times New Roman" w:hAnsi="Arial" w:cs="Arial"/>
          <w:color w:val="000000"/>
          <w:sz w:val="22"/>
          <w:szCs w:val="22"/>
        </w:rPr>
        <w:t xml:space="preserve">, provided graphic design work. </w:t>
      </w:r>
    </w:p>
    <w:p w14:paraId="580E10BB" w14:textId="77777777" w:rsidR="007673F4" w:rsidRDefault="007673F4" w:rsidP="00EF21CB">
      <w:pPr>
        <w:rPr>
          <w:rFonts w:ascii="Arial" w:eastAsia="Times New Roman" w:hAnsi="Arial" w:cs="Arial"/>
          <w:color w:val="000000" w:themeColor="text1"/>
          <w:sz w:val="22"/>
          <w:szCs w:val="22"/>
          <w:bdr w:val="none" w:sz="0" w:space="0" w:color="auto" w:frame="1"/>
          <w:shd w:val="clear" w:color="auto" w:fill="FFFFFF"/>
        </w:rPr>
      </w:pPr>
    </w:p>
    <w:p w14:paraId="70DE7DC6" w14:textId="11AA28AA" w:rsidR="00AD694C" w:rsidRDefault="007673F4" w:rsidP="00EF21CB">
      <w:pPr>
        <w:rPr>
          <w:rFonts w:ascii="Arial" w:eastAsia="Times New Roman" w:hAnsi="Arial" w:cs="Arial"/>
          <w:color w:val="000000" w:themeColor="text1"/>
          <w:sz w:val="22"/>
          <w:szCs w:val="22"/>
          <w:bdr w:val="none" w:sz="0" w:space="0" w:color="auto" w:frame="1"/>
          <w:shd w:val="clear" w:color="auto" w:fill="FFFFFF"/>
        </w:rPr>
      </w:pPr>
      <w:r>
        <w:rPr>
          <w:rFonts w:ascii="Arial" w:eastAsia="Times New Roman" w:hAnsi="Arial" w:cs="Arial"/>
          <w:color w:val="000000" w:themeColor="text1"/>
          <w:sz w:val="22"/>
          <w:szCs w:val="22"/>
          <w:bdr w:val="none" w:sz="0" w:space="0" w:color="auto" w:frame="1"/>
          <w:shd w:val="clear" w:color="auto" w:fill="FFFFFF"/>
        </w:rPr>
        <w:t xml:space="preserve">Hightower also earned </w:t>
      </w:r>
      <w:r w:rsidR="00EF21CB" w:rsidRPr="00EF21CB">
        <w:rPr>
          <w:rFonts w:ascii="Arial" w:eastAsia="Times New Roman" w:hAnsi="Arial" w:cs="Arial"/>
          <w:color w:val="000000" w:themeColor="text1"/>
          <w:sz w:val="22"/>
          <w:szCs w:val="22"/>
          <w:bdr w:val="none" w:sz="0" w:space="0" w:color="auto" w:frame="1"/>
          <w:shd w:val="clear" w:color="auto" w:fill="FFFFFF"/>
        </w:rPr>
        <w:t xml:space="preserve">third place for feature story </w:t>
      </w:r>
      <w:r>
        <w:rPr>
          <w:rFonts w:ascii="Arial" w:eastAsia="Times New Roman" w:hAnsi="Arial" w:cs="Arial"/>
          <w:color w:val="000000" w:themeColor="text1"/>
          <w:sz w:val="22"/>
          <w:szCs w:val="22"/>
          <w:bdr w:val="none" w:sz="0" w:space="0" w:color="auto" w:frame="1"/>
          <w:shd w:val="clear" w:color="auto" w:fill="FFFFFF"/>
        </w:rPr>
        <w:t xml:space="preserve">about 4-H summer camp: </w:t>
      </w:r>
      <w:r w:rsidR="00EF21CB" w:rsidRPr="00EF21CB">
        <w:rPr>
          <w:rFonts w:ascii="Arial" w:eastAsia="Times New Roman" w:hAnsi="Arial" w:cs="Arial"/>
          <w:color w:val="000000" w:themeColor="text1"/>
          <w:sz w:val="22"/>
          <w:szCs w:val="22"/>
          <w:bdr w:val="none" w:sz="0" w:space="0" w:color="auto" w:frame="1"/>
          <w:shd w:val="clear" w:color="auto" w:fill="FFFFFF"/>
        </w:rPr>
        <w:t>“Masks can’t hide the laughter, enthusiasm during COVID time summer camp,” as well as honorable mentions</w:t>
      </w:r>
      <w:r w:rsidR="00236BB4">
        <w:rPr>
          <w:rFonts w:ascii="Arial" w:eastAsia="Times New Roman" w:hAnsi="Arial" w:cs="Arial"/>
          <w:color w:val="000000" w:themeColor="text1"/>
          <w:sz w:val="22"/>
          <w:szCs w:val="22"/>
          <w:bdr w:val="none" w:sz="0" w:space="0" w:color="auto" w:frame="1"/>
          <w:shd w:val="clear" w:color="auto" w:fill="FFFFFF"/>
        </w:rPr>
        <w:t xml:space="preserve"> </w:t>
      </w:r>
      <w:r w:rsidR="00236BB4" w:rsidRPr="00B8499D">
        <w:rPr>
          <w:rFonts w:ascii="Arial" w:eastAsia="Times New Roman" w:hAnsi="Arial" w:cs="Arial"/>
          <w:color w:val="000000" w:themeColor="text1"/>
          <w:sz w:val="22"/>
          <w:szCs w:val="22"/>
          <w:bdr w:val="none" w:sz="0" w:space="0" w:color="auto" w:frame="1"/>
          <w:shd w:val="clear" w:color="auto" w:fill="FFFFFF"/>
        </w:rPr>
        <w:t>for</w:t>
      </w:r>
      <w:r w:rsidR="00EF21CB" w:rsidRPr="00EF21CB">
        <w:rPr>
          <w:rFonts w:ascii="Arial" w:eastAsia="Times New Roman" w:hAnsi="Arial" w:cs="Arial"/>
          <w:color w:val="000000" w:themeColor="text1"/>
          <w:sz w:val="22"/>
          <w:szCs w:val="22"/>
          <w:bdr w:val="none" w:sz="0" w:space="0" w:color="auto" w:frame="1"/>
          <w:shd w:val="clear" w:color="auto" w:fill="FFFFFF"/>
        </w:rPr>
        <w:t xml:space="preserve"> an internal employee</w:t>
      </w:r>
      <w:r w:rsidR="00EF21CB">
        <w:rPr>
          <w:rFonts w:ascii="Arial" w:eastAsia="Times New Roman" w:hAnsi="Arial" w:cs="Arial"/>
          <w:color w:val="000000" w:themeColor="text1"/>
          <w:sz w:val="22"/>
          <w:szCs w:val="22"/>
          <w:bdr w:val="none" w:sz="0" w:space="0" w:color="auto" w:frame="1"/>
          <w:shd w:val="clear" w:color="auto" w:fill="FFFFFF"/>
        </w:rPr>
        <w:t xml:space="preserve"> newsletter called ONE Division</w:t>
      </w:r>
      <w:r w:rsidR="00EF21CB" w:rsidRPr="00EF21CB">
        <w:rPr>
          <w:rFonts w:ascii="Arial" w:eastAsia="Times New Roman" w:hAnsi="Arial" w:cs="Arial"/>
          <w:color w:val="000000" w:themeColor="text1"/>
          <w:sz w:val="22"/>
          <w:szCs w:val="22"/>
          <w:bdr w:val="none" w:sz="0" w:space="0" w:color="auto" w:frame="1"/>
          <w:shd w:val="clear" w:color="auto" w:fill="FFFFFF"/>
        </w:rPr>
        <w:t xml:space="preserve">, and website managed by entrant-nonprofit, government or educational, for </w:t>
      </w:r>
      <w:hyperlink r:id="rId7" w:history="1">
        <w:r w:rsidR="00EF21CB" w:rsidRPr="00EF21CB">
          <w:rPr>
            <w:rStyle w:val="Hyperlink"/>
            <w:rFonts w:ascii="Arial" w:eastAsia="Times New Roman" w:hAnsi="Arial" w:cs="Arial"/>
            <w:sz w:val="22"/>
            <w:szCs w:val="22"/>
            <w:bdr w:val="none" w:sz="0" w:space="0" w:color="auto" w:frame="1"/>
            <w:shd w:val="clear" w:color="auto" w:fill="FFFFFF"/>
          </w:rPr>
          <w:t>COVID-19 information</w:t>
        </w:r>
      </w:hyperlink>
      <w:r>
        <w:rPr>
          <w:rFonts w:ascii="Arial" w:eastAsia="Times New Roman" w:hAnsi="Arial" w:cs="Arial"/>
          <w:color w:val="000000" w:themeColor="text1"/>
          <w:sz w:val="22"/>
          <w:szCs w:val="22"/>
          <w:bdr w:val="none" w:sz="0" w:space="0" w:color="auto" w:frame="1"/>
          <w:shd w:val="clear" w:color="auto" w:fill="FFFFFF"/>
        </w:rPr>
        <w:t>, with co-entrants:</w:t>
      </w:r>
    </w:p>
    <w:p w14:paraId="170DC36C" w14:textId="77777777" w:rsidR="007673F4" w:rsidRPr="0052721E" w:rsidRDefault="007673F4" w:rsidP="007673F4">
      <w:pPr>
        <w:numPr>
          <w:ilvl w:val="0"/>
          <w:numId w:val="3"/>
        </w:numPr>
        <w:rPr>
          <w:rFonts w:ascii="Arial" w:eastAsia="Times New Roman" w:hAnsi="Arial" w:cs="Arial"/>
          <w:color w:val="000000"/>
          <w:sz w:val="22"/>
          <w:szCs w:val="22"/>
        </w:rPr>
      </w:pPr>
      <w:r w:rsidRPr="0052721E">
        <w:rPr>
          <w:rFonts w:ascii="Arial" w:eastAsia="Times New Roman" w:hAnsi="Arial" w:cs="Arial"/>
          <w:color w:val="000000"/>
          <w:sz w:val="22"/>
          <w:szCs w:val="22"/>
        </w:rPr>
        <w:t>Co-entrants: B</w:t>
      </w:r>
      <w:r>
        <w:rPr>
          <w:rFonts w:ascii="Arial" w:eastAsia="Times New Roman" w:hAnsi="Arial" w:cs="Arial"/>
          <w:color w:val="000000"/>
          <w:sz w:val="22"/>
          <w:szCs w:val="22"/>
        </w:rPr>
        <w:t>l</w:t>
      </w:r>
      <w:r w:rsidRPr="0052721E">
        <w:rPr>
          <w:rFonts w:ascii="Arial" w:eastAsia="Times New Roman" w:hAnsi="Arial" w:cs="Arial"/>
          <w:color w:val="000000"/>
          <w:sz w:val="22"/>
          <w:szCs w:val="22"/>
        </w:rPr>
        <w:t>anca Hernandez,</w:t>
      </w:r>
      <w:r>
        <w:rPr>
          <w:rFonts w:ascii="Arial" w:eastAsia="Times New Roman" w:hAnsi="Arial" w:cs="Arial"/>
          <w:color w:val="000000"/>
          <w:sz w:val="22"/>
          <w:szCs w:val="22"/>
        </w:rPr>
        <w:t xml:space="preserve"> Pulaski County extension agent;</w:t>
      </w:r>
      <w:r w:rsidRPr="0052721E">
        <w:rPr>
          <w:rFonts w:ascii="Arial" w:eastAsia="Times New Roman" w:hAnsi="Arial" w:cs="Arial"/>
          <w:color w:val="000000"/>
          <w:sz w:val="22"/>
          <w:szCs w:val="22"/>
        </w:rPr>
        <w:t xml:space="preserve"> Keiddy Urrea-Morawicki, </w:t>
      </w:r>
      <w:r>
        <w:rPr>
          <w:rFonts w:ascii="Arial" w:eastAsia="Times New Roman" w:hAnsi="Arial" w:cs="Arial"/>
          <w:color w:val="000000"/>
          <w:sz w:val="22"/>
          <w:szCs w:val="22"/>
        </w:rPr>
        <w:t xml:space="preserve">diagnostician for the Plant Health Clinic at the Division of Agriculture, </w:t>
      </w:r>
      <w:r>
        <w:rPr>
          <w:rFonts w:ascii="Arial" w:eastAsia="Times New Roman" w:hAnsi="Arial" w:cs="Arial"/>
          <w:color w:val="000000"/>
          <w:sz w:val="22"/>
          <w:szCs w:val="22"/>
        </w:rPr>
        <w:lastRenderedPageBreak/>
        <w:t xml:space="preserve">provided translation work; </w:t>
      </w:r>
      <w:r w:rsidRPr="0052721E">
        <w:rPr>
          <w:rFonts w:ascii="Arial" w:eastAsia="Times New Roman" w:hAnsi="Arial" w:cs="Arial"/>
          <w:color w:val="000000"/>
          <w:sz w:val="22"/>
          <w:szCs w:val="22"/>
        </w:rPr>
        <w:t>Bryan Mader</w:t>
      </w:r>
      <w:r>
        <w:rPr>
          <w:rFonts w:ascii="Arial" w:eastAsia="Times New Roman" w:hAnsi="Arial" w:cs="Arial"/>
          <w:color w:val="000000"/>
          <w:sz w:val="22"/>
          <w:szCs w:val="22"/>
        </w:rPr>
        <w:t xml:space="preserve">, assistant professor-health, for the Division of Agriculture; provided research-based content. </w:t>
      </w:r>
    </w:p>
    <w:p w14:paraId="52D8D298" w14:textId="6313FACB" w:rsidR="00647827" w:rsidRDefault="00647827" w:rsidP="00EF21CB">
      <w:pPr>
        <w:rPr>
          <w:rFonts w:ascii="Arial" w:eastAsia="Times New Roman" w:hAnsi="Arial" w:cs="Arial"/>
          <w:b/>
          <w:bCs/>
          <w:color w:val="000000" w:themeColor="text1"/>
          <w:sz w:val="22"/>
          <w:szCs w:val="22"/>
          <w:bdr w:val="none" w:sz="0" w:space="0" w:color="auto" w:frame="1"/>
          <w:shd w:val="clear" w:color="auto" w:fill="FFFFFF"/>
        </w:rPr>
      </w:pPr>
    </w:p>
    <w:p w14:paraId="10892BF8" w14:textId="5CCB700C" w:rsidR="00647827" w:rsidRPr="00647827" w:rsidRDefault="00647827" w:rsidP="00EF21CB">
      <w:pPr>
        <w:rPr>
          <w:rFonts w:ascii="Arial" w:eastAsia="Times New Roman" w:hAnsi="Arial" w:cs="Arial"/>
          <w:color w:val="000000" w:themeColor="text1"/>
          <w:sz w:val="22"/>
          <w:szCs w:val="22"/>
          <w:bdr w:val="none" w:sz="0" w:space="0" w:color="auto" w:frame="1"/>
          <w:shd w:val="clear" w:color="auto" w:fill="FFFFFF"/>
        </w:rPr>
      </w:pPr>
      <w:r w:rsidRPr="007673F4">
        <w:rPr>
          <w:rFonts w:ascii="Arial" w:eastAsia="Times New Roman" w:hAnsi="Arial" w:cs="Arial"/>
          <w:color w:val="000000" w:themeColor="text1"/>
          <w:sz w:val="22"/>
          <w:szCs w:val="22"/>
          <w:bdr w:val="none" w:sz="0" w:space="0" w:color="auto" w:frame="1"/>
          <w:shd w:val="clear" w:color="auto" w:fill="FFFFFF"/>
        </w:rPr>
        <w:t>“We’re proud of the national recognition for our communications efforts, not only in bringing our expertise and discoveries to the public, but also for the tremendous COVID-19 outreach made during the pandemic in 2020,” said Mark Cochran, vice president-agriculture, University of Arkansas System.</w:t>
      </w:r>
    </w:p>
    <w:p w14:paraId="638BC94D" w14:textId="358E2EBE" w:rsidR="00EF21CB" w:rsidRDefault="00EF21CB" w:rsidP="00EF21CB">
      <w:pPr>
        <w:rPr>
          <w:rFonts w:ascii="Arial" w:eastAsia="Times New Roman" w:hAnsi="Arial" w:cs="Arial"/>
          <w:color w:val="000000" w:themeColor="text1"/>
          <w:sz w:val="22"/>
          <w:szCs w:val="22"/>
          <w:bdr w:val="none" w:sz="0" w:space="0" w:color="auto" w:frame="1"/>
          <w:shd w:val="clear" w:color="auto" w:fill="FFFFFF"/>
        </w:rPr>
      </w:pPr>
    </w:p>
    <w:p w14:paraId="2AA40C29" w14:textId="10F1C89C" w:rsidR="00E40C29" w:rsidRPr="00B8499D" w:rsidRDefault="00E40C29" w:rsidP="00EF21CB">
      <w:pPr>
        <w:rPr>
          <w:rFonts w:ascii="Arial" w:eastAsia="Times New Roman" w:hAnsi="Arial" w:cs="Arial"/>
          <w:color w:val="000000" w:themeColor="text1"/>
          <w:sz w:val="22"/>
          <w:szCs w:val="22"/>
          <w:bdr w:val="none" w:sz="0" w:space="0" w:color="auto" w:frame="1"/>
          <w:shd w:val="clear" w:color="auto" w:fill="FFFFFF"/>
        </w:rPr>
      </w:pPr>
      <w:r>
        <w:rPr>
          <w:rFonts w:ascii="Arial" w:eastAsia="Times New Roman" w:hAnsi="Arial" w:cs="Arial"/>
          <w:color w:val="000000" w:themeColor="text1"/>
          <w:sz w:val="22"/>
          <w:szCs w:val="22"/>
          <w:bdr w:val="none" w:sz="0" w:space="0" w:color="auto" w:frame="1"/>
          <w:shd w:val="clear" w:color="auto" w:fill="FFFFFF"/>
        </w:rPr>
        <w:t xml:space="preserve">The awards were presented June 10 during the NFPW annual conference, hosted by Arkansas Press Women. </w:t>
      </w:r>
      <w:r w:rsidR="007673F4">
        <w:rPr>
          <w:rFonts w:ascii="Arial" w:eastAsia="Times New Roman" w:hAnsi="Arial" w:cs="Arial"/>
          <w:color w:val="000000" w:themeColor="text1"/>
          <w:sz w:val="22"/>
          <w:szCs w:val="22"/>
          <w:bdr w:val="none" w:sz="0" w:space="0" w:color="auto" w:frame="1"/>
          <w:shd w:val="clear" w:color="auto" w:fill="FFFFFF"/>
        </w:rPr>
        <w:t xml:space="preserve">Netterstrom </w:t>
      </w:r>
      <w:r>
        <w:rPr>
          <w:rFonts w:ascii="Arial" w:eastAsia="Times New Roman" w:hAnsi="Arial" w:cs="Arial"/>
          <w:color w:val="000000" w:themeColor="text1"/>
          <w:sz w:val="22"/>
          <w:szCs w:val="22"/>
          <w:bdr w:val="none" w:sz="0" w:space="0" w:color="auto" w:frame="1"/>
          <w:shd w:val="clear" w:color="auto" w:fill="FFFFFF"/>
        </w:rPr>
        <w:t xml:space="preserve">Higgins is president </w:t>
      </w:r>
      <w:r w:rsidRPr="00B8499D">
        <w:rPr>
          <w:rFonts w:ascii="Arial" w:eastAsia="Times New Roman" w:hAnsi="Arial" w:cs="Arial"/>
          <w:color w:val="000000" w:themeColor="text1"/>
          <w:sz w:val="22"/>
          <w:szCs w:val="22"/>
          <w:bdr w:val="none" w:sz="0" w:space="0" w:color="auto" w:frame="1"/>
          <w:shd w:val="clear" w:color="auto" w:fill="FFFFFF"/>
        </w:rPr>
        <w:t xml:space="preserve">of </w:t>
      </w:r>
      <w:r w:rsidR="00236BB4" w:rsidRPr="00B8499D">
        <w:rPr>
          <w:rFonts w:ascii="Arial" w:eastAsia="Times New Roman" w:hAnsi="Arial" w:cs="Arial"/>
          <w:color w:val="000000" w:themeColor="text1"/>
          <w:sz w:val="22"/>
          <w:szCs w:val="22"/>
          <w:bdr w:val="none" w:sz="0" w:space="0" w:color="auto" w:frame="1"/>
          <w:shd w:val="clear" w:color="auto" w:fill="FFFFFF"/>
        </w:rPr>
        <w:t>APW</w:t>
      </w:r>
      <w:r w:rsidRPr="00B8499D">
        <w:rPr>
          <w:rFonts w:ascii="Arial" w:eastAsia="Times New Roman" w:hAnsi="Arial" w:cs="Arial"/>
          <w:color w:val="000000" w:themeColor="text1"/>
          <w:sz w:val="22"/>
          <w:szCs w:val="22"/>
          <w:bdr w:val="none" w:sz="0" w:space="0" w:color="auto" w:frame="1"/>
          <w:shd w:val="clear" w:color="auto" w:fill="FFFFFF"/>
        </w:rPr>
        <w:t>.</w:t>
      </w:r>
      <w:r w:rsidR="00236BB4" w:rsidRPr="00B8499D">
        <w:rPr>
          <w:rFonts w:ascii="Arial" w:eastAsia="Times New Roman" w:hAnsi="Arial" w:cs="Arial"/>
          <w:color w:val="000000" w:themeColor="text1"/>
          <w:sz w:val="22"/>
          <w:szCs w:val="22"/>
          <w:bdr w:val="none" w:sz="0" w:space="0" w:color="auto" w:frame="1"/>
          <w:shd w:val="clear" w:color="auto" w:fill="FFFFFF"/>
        </w:rPr>
        <w:t xml:space="preserve"> </w:t>
      </w:r>
    </w:p>
    <w:p w14:paraId="4D27DE95" w14:textId="77777777" w:rsidR="00E40C29" w:rsidRPr="00EF21CB" w:rsidRDefault="00E40C29" w:rsidP="00EF21CB">
      <w:pPr>
        <w:rPr>
          <w:rFonts w:ascii="Arial" w:eastAsia="Times New Roman" w:hAnsi="Arial" w:cs="Arial"/>
          <w:color w:val="000000" w:themeColor="text1"/>
          <w:sz w:val="22"/>
          <w:szCs w:val="22"/>
          <w:bdr w:val="none" w:sz="0" w:space="0" w:color="auto" w:frame="1"/>
          <w:shd w:val="clear" w:color="auto" w:fill="FFFFFF"/>
        </w:rPr>
      </w:pPr>
    </w:p>
    <w:p w14:paraId="1E8A93DC" w14:textId="77777777" w:rsidR="00EF21CB" w:rsidRPr="00EF21CB" w:rsidRDefault="00EF21CB" w:rsidP="00EF21CB">
      <w:pPr>
        <w:rPr>
          <w:rFonts w:ascii="Arial" w:eastAsia="Times New Roman" w:hAnsi="Arial" w:cs="Arial"/>
          <w:color w:val="000000" w:themeColor="text1"/>
          <w:sz w:val="22"/>
          <w:szCs w:val="22"/>
          <w:bdr w:val="none" w:sz="0" w:space="0" w:color="auto" w:frame="1"/>
          <w:shd w:val="clear" w:color="auto" w:fill="FFFFFF"/>
        </w:rPr>
      </w:pPr>
      <w:r w:rsidRPr="00EF21CB">
        <w:rPr>
          <w:rFonts w:ascii="Arial" w:eastAsia="Times New Roman" w:hAnsi="Arial" w:cs="Arial"/>
          <w:color w:val="000000" w:themeColor="text1"/>
          <w:sz w:val="22"/>
          <w:szCs w:val="22"/>
          <w:bdr w:val="none" w:sz="0" w:space="0" w:color="auto" w:frame="1"/>
          <w:shd w:val="clear" w:color="auto" w:fill="FFFFFF"/>
        </w:rPr>
        <w:t>Nearly 2,000 entries were submitted in this year’s contest including entries from Alabama, Alaska, Arizona, Arkansas, California, Colorado, Connecticut, Delaware, Florida, Idaho, Illinois, Indiana, Iowa. Kansas, Kentucky, Louisiana, Maryland, Massachusetts, Michigan, Minnesota, Missouri, Nebraska, New Hampshire, New Jersey, Nevada, New Mexico, New York, North Carolina, North Dakota, Ohio, Oregon, Pennsylvania, South Carolina, South Dakota, Tennessee, Texas, Virginia, Washington and Washington, D.C.</w:t>
      </w:r>
    </w:p>
    <w:p w14:paraId="6A0A09BE" w14:textId="77777777" w:rsidR="00EF21CB" w:rsidRPr="00EF21CB" w:rsidRDefault="00EF21CB" w:rsidP="00EF21CB">
      <w:pPr>
        <w:rPr>
          <w:rFonts w:ascii="Arial" w:eastAsia="Times New Roman" w:hAnsi="Arial" w:cs="Arial"/>
          <w:b/>
          <w:bCs/>
          <w:color w:val="000000" w:themeColor="text1"/>
          <w:sz w:val="22"/>
          <w:szCs w:val="22"/>
          <w:bdr w:val="none" w:sz="0" w:space="0" w:color="auto" w:frame="1"/>
          <w:shd w:val="clear" w:color="auto" w:fill="FFFFFF"/>
        </w:rPr>
      </w:pPr>
    </w:p>
    <w:p w14:paraId="5418CA0F" w14:textId="3A028DDD" w:rsidR="00EF21CB" w:rsidRPr="00EF21CB" w:rsidRDefault="00EF21CB" w:rsidP="00EF21CB">
      <w:pPr>
        <w:rPr>
          <w:rFonts w:ascii="Arial" w:hAnsi="Arial" w:cs="Arial"/>
          <w:sz w:val="22"/>
          <w:szCs w:val="22"/>
        </w:rPr>
      </w:pPr>
      <w:r w:rsidRPr="00EF21CB">
        <w:rPr>
          <w:rFonts w:ascii="Arial" w:hAnsi="Arial" w:cs="Arial"/>
          <w:sz w:val="22"/>
          <w:szCs w:val="22"/>
        </w:rPr>
        <w:t>NFPW is a nationwide organization of women and men pursuing careers across the communications spectrum, including print and electronic journalism, freelancing, new media, books, public relations, marketing, graphic design, photography, advertising, radio and television.</w:t>
      </w:r>
    </w:p>
    <w:p w14:paraId="606CF1CE" w14:textId="77777777" w:rsidR="00EF21CB" w:rsidRDefault="00EF21CB"/>
    <w:p w14:paraId="0B4B894C" w14:textId="77777777" w:rsidR="00AD694C" w:rsidRPr="00504A6E" w:rsidRDefault="00AD694C" w:rsidP="00AD694C">
      <w:pPr>
        <w:shd w:val="clear" w:color="auto" w:fill="FFFFFF"/>
        <w:spacing w:after="100" w:afterAutospacing="1"/>
        <w:rPr>
          <w:rFonts w:ascii="Arial" w:hAnsi="Arial" w:cs="Arial"/>
          <w:color w:val="000000" w:themeColor="text1"/>
          <w:sz w:val="22"/>
          <w:szCs w:val="22"/>
        </w:rPr>
      </w:pPr>
      <w:r w:rsidRPr="00504A6E">
        <w:rPr>
          <w:rFonts w:ascii="Arial" w:hAnsi="Arial" w:cs="Arial"/>
          <w:sz w:val="22"/>
          <w:szCs w:val="22"/>
        </w:rPr>
        <w:t>To learn about extension programs in Arkansas, contact your local Cooperative Extension Service agent or visit </w:t>
      </w:r>
      <w:hyperlink r:id="rId8" w:history="1">
        <w:r w:rsidRPr="00504A6E">
          <w:rPr>
            <w:rStyle w:val="Hyperlink"/>
            <w:rFonts w:ascii="Arial" w:hAnsi="Arial" w:cs="Arial"/>
            <w:sz w:val="22"/>
            <w:szCs w:val="22"/>
          </w:rPr>
          <w:t>www.uaex.uada.edu</w:t>
        </w:r>
      </w:hyperlink>
      <w:r w:rsidRPr="00504A6E">
        <w:rPr>
          <w:rFonts w:ascii="Arial" w:hAnsi="Arial" w:cs="Arial"/>
          <w:sz w:val="22"/>
          <w:szCs w:val="22"/>
        </w:rPr>
        <w:t xml:space="preserve">. To learn more about Division of Agriculture research, visit the Arkansas Agricultural Experiment Station website: </w:t>
      </w:r>
      <w:hyperlink r:id="rId9" w:history="1">
        <w:r w:rsidRPr="00504A6E">
          <w:rPr>
            <w:rStyle w:val="Hyperlink"/>
            <w:rFonts w:ascii="Arial" w:hAnsi="Arial" w:cs="Arial"/>
            <w:sz w:val="22"/>
            <w:szCs w:val="22"/>
          </w:rPr>
          <w:t>https://aaes.uark.edu</w:t>
        </w:r>
      </w:hyperlink>
      <w:r w:rsidRPr="00504A6E">
        <w:rPr>
          <w:rFonts w:ascii="Arial" w:hAnsi="Arial" w:cs="Arial"/>
          <w:sz w:val="22"/>
          <w:szCs w:val="22"/>
        </w:rPr>
        <w:t xml:space="preserve">. To learn more about the Division of Agriculture, visit </w:t>
      </w:r>
      <w:hyperlink r:id="rId10" w:history="1">
        <w:r w:rsidRPr="00504A6E">
          <w:rPr>
            <w:rStyle w:val="Hyperlink"/>
            <w:rFonts w:ascii="Arial" w:hAnsi="Arial" w:cs="Arial"/>
            <w:sz w:val="22"/>
            <w:szCs w:val="22"/>
          </w:rPr>
          <w:t>https://uada.edu/</w:t>
        </w:r>
      </w:hyperlink>
    </w:p>
    <w:p w14:paraId="6BDEE00E" w14:textId="7077B474" w:rsidR="00AD694C" w:rsidRPr="00504A6E" w:rsidRDefault="00AD694C" w:rsidP="00AD694C">
      <w:pPr>
        <w:rPr>
          <w:rFonts w:ascii="Arial" w:hAnsi="Arial" w:cs="Arial"/>
          <w:color w:val="000000"/>
          <w:sz w:val="22"/>
          <w:szCs w:val="22"/>
        </w:rPr>
      </w:pPr>
      <w:r w:rsidRPr="00504A6E">
        <w:rPr>
          <w:rFonts w:ascii="Arial" w:hAnsi="Arial" w:cs="Arial"/>
          <w:sz w:val="22"/>
          <w:szCs w:val="22"/>
        </w:rPr>
        <w:t>Follow us on Twitter at @AgInArk, @</w:t>
      </w:r>
      <w:r>
        <w:rPr>
          <w:rFonts w:ascii="Arial" w:hAnsi="Arial" w:cs="Arial"/>
          <w:sz w:val="22"/>
          <w:szCs w:val="22"/>
        </w:rPr>
        <w:t>AR_Extension</w:t>
      </w:r>
      <w:r w:rsidRPr="00504A6E">
        <w:rPr>
          <w:rFonts w:ascii="Arial" w:hAnsi="Arial" w:cs="Arial"/>
          <w:sz w:val="22"/>
          <w:szCs w:val="22"/>
        </w:rPr>
        <w:t xml:space="preserve"> or </w:t>
      </w:r>
      <w:r w:rsidRPr="00504A6E">
        <w:rPr>
          <w:rFonts w:ascii="Arial" w:hAnsi="Arial" w:cs="Arial"/>
          <w:color w:val="000000" w:themeColor="text1"/>
          <w:sz w:val="22"/>
          <w:szCs w:val="22"/>
        </w:rPr>
        <w:t>@ArkAgResearch.</w:t>
      </w:r>
    </w:p>
    <w:p w14:paraId="1AF3853F" w14:textId="77777777" w:rsidR="00AD694C" w:rsidRDefault="00AD694C"/>
    <w:p w14:paraId="6BCC93FB" w14:textId="77777777" w:rsidR="00AD694C" w:rsidRPr="00F97886" w:rsidRDefault="00AD694C" w:rsidP="00AD694C">
      <w:pPr>
        <w:rPr>
          <w:rFonts w:ascii="Arial" w:hAnsi="Arial" w:cs="Arial"/>
          <w:b/>
          <w:color w:val="000000" w:themeColor="text1"/>
          <w:sz w:val="22"/>
          <w:szCs w:val="22"/>
        </w:rPr>
      </w:pPr>
      <w:r w:rsidRPr="00F97886">
        <w:rPr>
          <w:rFonts w:ascii="Arial" w:hAnsi="Arial" w:cs="Arial"/>
          <w:b/>
          <w:color w:val="000000" w:themeColor="text1"/>
          <w:sz w:val="22"/>
          <w:szCs w:val="22"/>
        </w:rPr>
        <w:t>About the Division of Agriculture</w:t>
      </w:r>
    </w:p>
    <w:p w14:paraId="2255EA76" w14:textId="77777777" w:rsidR="00AD694C" w:rsidRPr="00F97886" w:rsidRDefault="00AD694C" w:rsidP="00AD694C">
      <w:pPr>
        <w:rPr>
          <w:rFonts w:ascii="Arial" w:hAnsi="Arial" w:cs="Arial"/>
          <w:color w:val="000000" w:themeColor="text1"/>
          <w:sz w:val="22"/>
          <w:szCs w:val="22"/>
        </w:rPr>
      </w:pPr>
      <w:r w:rsidRPr="00F97886">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5108875" w14:textId="77777777" w:rsidR="00AD694C" w:rsidRPr="00F97886" w:rsidRDefault="00AD694C" w:rsidP="00AD694C">
      <w:pPr>
        <w:rPr>
          <w:rFonts w:ascii="Arial" w:hAnsi="Arial" w:cs="Arial"/>
          <w:color w:val="000000" w:themeColor="text1"/>
          <w:sz w:val="22"/>
          <w:szCs w:val="22"/>
        </w:rPr>
      </w:pPr>
    </w:p>
    <w:p w14:paraId="764FD74D" w14:textId="77777777" w:rsidR="00AD694C" w:rsidRPr="00F97886" w:rsidRDefault="00AD694C" w:rsidP="00AD694C">
      <w:pPr>
        <w:pStyle w:val="xmsonormal"/>
        <w:spacing w:before="0" w:beforeAutospacing="0" w:after="0" w:afterAutospacing="0"/>
        <w:rPr>
          <w:rFonts w:ascii="Arial" w:hAnsi="Arial" w:cs="Arial"/>
          <w:color w:val="000000" w:themeColor="text1"/>
          <w:sz w:val="22"/>
          <w:szCs w:val="22"/>
        </w:rPr>
      </w:pPr>
      <w:r w:rsidRPr="00F97886">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7003AD44" w14:textId="77777777" w:rsidR="00AD694C" w:rsidRPr="00F97886" w:rsidRDefault="00AD694C" w:rsidP="00AD694C">
      <w:pPr>
        <w:pStyle w:val="xmsonormal"/>
        <w:spacing w:before="0" w:beforeAutospacing="0" w:after="0" w:afterAutospacing="0"/>
        <w:rPr>
          <w:rFonts w:ascii="Arial" w:hAnsi="Arial" w:cs="Arial"/>
          <w:color w:val="000000" w:themeColor="text1"/>
          <w:sz w:val="22"/>
          <w:szCs w:val="22"/>
        </w:rPr>
      </w:pPr>
    </w:p>
    <w:p w14:paraId="581AF320" w14:textId="77777777" w:rsidR="00AD694C" w:rsidRPr="00F97886" w:rsidRDefault="00AD694C" w:rsidP="00AD694C">
      <w:pPr>
        <w:pStyle w:val="xmsonormal"/>
        <w:shd w:val="clear" w:color="auto" w:fill="FFFFFF"/>
        <w:spacing w:before="0" w:beforeAutospacing="0" w:after="0" w:afterAutospacing="0"/>
        <w:rPr>
          <w:rFonts w:ascii="Arial" w:hAnsi="Arial" w:cs="Arial"/>
          <w:color w:val="000000" w:themeColor="text1"/>
          <w:sz w:val="22"/>
          <w:szCs w:val="22"/>
        </w:rPr>
      </w:pPr>
      <w:r w:rsidRPr="00F97886">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CEE0258" w14:textId="77777777" w:rsidR="00AD694C" w:rsidRPr="00F97886" w:rsidRDefault="00AD694C" w:rsidP="00AD694C">
      <w:pPr>
        <w:rPr>
          <w:rFonts w:ascii="Arial" w:hAnsi="Arial" w:cs="Arial"/>
          <w:sz w:val="22"/>
          <w:szCs w:val="22"/>
        </w:rPr>
      </w:pPr>
    </w:p>
    <w:p w14:paraId="71DCBD23" w14:textId="77777777" w:rsidR="00AD694C" w:rsidRPr="00F97886" w:rsidRDefault="00AD694C" w:rsidP="00AD694C">
      <w:pPr>
        <w:jc w:val="center"/>
        <w:rPr>
          <w:rFonts w:ascii="Arial" w:hAnsi="Arial" w:cs="Arial"/>
          <w:sz w:val="22"/>
          <w:szCs w:val="22"/>
        </w:rPr>
      </w:pPr>
      <w:r w:rsidRPr="00F97886">
        <w:rPr>
          <w:rFonts w:ascii="Arial" w:hAnsi="Arial" w:cs="Arial"/>
          <w:sz w:val="22"/>
          <w:szCs w:val="22"/>
        </w:rPr>
        <w:t># # #</w:t>
      </w:r>
    </w:p>
    <w:p w14:paraId="56E0092B" w14:textId="77777777" w:rsidR="00AD694C" w:rsidRDefault="00AD694C"/>
    <w:sectPr w:rsidR="00AD694C"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5921"/>
    <w:multiLevelType w:val="hybridMultilevel"/>
    <w:tmpl w:val="85F8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83552"/>
    <w:multiLevelType w:val="hybridMultilevel"/>
    <w:tmpl w:val="78F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A5AEC"/>
    <w:multiLevelType w:val="hybridMultilevel"/>
    <w:tmpl w:val="9B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4C"/>
    <w:rsid w:val="000C66BB"/>
    <w:rsid w:val="001343A2"/>
    <w:rsid w:val="00236BB4"/>
    <w:rsid w:val="00573CE9"/>
    <w:rsid w:val="005B0776"/>
    <w:rsid w:val="005C359E"/>
    <w:rsid w:val="00647827"/>
    <w:rsid w:val="00653092"/>
    <w:rsid w:val="006F7587"/>
    <w:rsid w:val="00710035"/>
    <w:rsid w:val="007673F4"/>
    <w:rsid w:val="00867FFE"/>
    <w:rsid w:val="008916D2"/>
    <w:rsid w:val="009404BF"/>
    <w:rsid w:val="00963A1D"/>
    <w:rsid w:val="00AD694C"/>
    <w:rsid w:val="00B8499D"/>
    <w:rsid w:val="00BB6C13"/>
    <w:rsid w:val="00CD2E2D"/>
    <w:rsid w:val="00D22A12"/>
    <w:rsid w:val="00D60349"/>
    <w:rsid w:val="00DD0A51"/>
    <w:rsid w:val="00E40C29"/>
    <w:rsid w:val="00EF21CB"/>
    <w:rsid w:val="00F9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CAD6"/>
  <w15:chartTrackingRefBased/>
  <w15:docId w15:val="{AE26F4F4-0CFC-6E4D-B1DD-0AF4186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1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4C"/>
    <w:pPr>
      <w:ind w:left="720"/>
      <w:contextualSpacing/>
    </w:pPr>
  </w:style>
  <w:style w:type="character" w:styleId="Hyperlink">
    <w:name w:val="Hyperlink"/>
    <w:basedOn w:val="DefaultParagraphFont"/>
    <w:uiPriority w:val="99"/>
    <w:unhideWhenUsed/>
    <w:rsid w:val="00AD694C"/>
    <w:rPr>
      <w:color w:val="0563C1" w:themeColor="hyperlink"/>
      <w:u w:val="single"/>
    </w:rPr>
  </w:style>
  <w:style w:type="paragraph" w:customStyle="1" w:styleId="xmsonormal">
    <w:name w:val="x_msonormal"/>
    <w:basedOn w:val="Normal"/>
    <w:rsid w:val="00AD694C"/>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EF21C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F2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73286">
      <w:bodyDiv w:val="1"/>
      <w:marLeft w:val="0"/>
      <w:marRight w:val="0"/>
      <w:marTop w:val="0"/>
      <w:marBottom w:val="0"/>
      <w:divBdr>
        <w:top w:val="none" w:sz="0" w:space="0" w:color="auto"/>
        <w:left w:val="none" w:sz="0" w:space="0" w:color="auto"/>
        <w:bottom w:val="none" w:sz="0" w:space="0" w:color="auto"/>
        <w:right w:val="none" w:sz="0" w:space="0" w:color="auto"/>
      </w:divBdr>
    </w:div>
    <w:div w:id="536620750">
      <w:bodyDiv w:val="1"/>
      <w:marLeft w:val="0"/>
      <w:marRight w:val="0"/>
      <w:marTop w:val="0"/>
      <w:marBottom w:val="0"/>
      <w:divBdr>
        <w:top w:val="none" w:sz="0" w:space="0" w:color="auto"/>
        <w:left w:val="none" w:sz="0" w:space="0" w:color="auto"/>
        <w:bottom w:val="none" w:sz="0" w:space="0" w:color="auto"/>
        <w:right w:val="none" w:sz="0" w:space="0" w:color="auto"/>
      </w:divBdr>
    </w:div>
    <w:div w:id="638459277">
      <w:bodyDiv w:val="1"/>
      <w:marLeft w:val="0"/>
      <w:marRight w:val="0"/>
      <w:marTop w:val="0"/>
      <w:marBottom w:val="0"/>
      <w:divBdr>
        <w:top w:val="none" w:sz="0" w:space="0" w:color="auto"/>
        <w:left w:val="none" w:sz="0" w:space="0" w:color="auto"/>
        <w:bottom w:val="none" w:sz="0" w:space="0" w:color="auto"/>
        <w:right w:val="none" w:sz="0" w:space="0" w:color="auto"/>
      </w:divBdr>
    </w:div>
    <w:div w:id="671562774">
      <w:bodyDiv w:val="1"/>
      <w:marLeft w:val="0"/>
      <w:marRight w:val="0"/>
      <w:marTop w:val="0"/>
      <w:marBottom w:val="0"/>
      <w:divBdr>
        <w:top w:val="none" w:sz="0" w:space="0" w:color="auto"/>
        <w:left w:val="none" w:sz="0" w:space="0" w:color="auto"/>
        <w:bottom w:val="none" w:sz="0" w:space="0" w:color="auto"/>
        <w:right w:val="none" w:sz="0" w:space="0" w:color="auto"/>
      </w:divBdr>
    </w:div>
    <w:div w:id="830830188">
      <w:bodyDiv w:val="1"/>
      <w:marLeft w:val="0"/>
      <w:marRight w:val="0"/>
      <w:marTop w:val="0"/>
      <w:marBottom w:val="0"/>
      <w:divBdr>
        <w:top w:val="none" w:sz="0" w:space="0" w:color="auto"/>
        <w:left w:val="none" w:sz="0" w:space="0" w:color="auto"/>
        <w:bottom w:val="none" w:sz="0" w:space="0" w:color="auto"/>
        <w:right w:val="none" w:sz="0" w:space="0" w:color="auto"/>
      </w:divBdr>
    </w:div>
    <w:div w:id="14933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www.uaex.edu/life-skills-wellness/health/covid19/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11</cp:revision>
  <dcterms:created xsi:type="dcterms:W3CDTF">2021-06-17T18:10:00Z</dcterms:created>
  <dcterms:modified xsi:type="dcterms:W3CDTF">2021-06-25T14:16:00Z</dcterms:modified>
</cp:coreProperties>
</file>