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301B" w14:textId="33118EEB" w:rsidR="00541A04" w:rsidRPr="003A5909" w:rsidRDefault="00541A04" w:rsidP="00E42585">
      <w:pPr>
        <w:rPr>
          <w:rFonts w:ascii="Arial" w:hAnsi="Arial" w:cs="Arial"/>
          <w:color w:val="000000" w:themeColor="text1"/>
          <w:sz w:val="22"/>
          <w:szCs w:val="22"/>
        </w:rPr>
      </w:pPr>
    </w:p>
    <w:p w14:paraId="3ED077F7" w14:textId="77777777" w:rsidR="004D484C" w:rsidRPr="003A5909" w:rsidRDefault="00A44C7F" w:rsidP="00E42585">
      <w:pPr>
        <w:tabs>
          <w:tab w:val="left" w:pos="3240"/>
          <w:tab w:val="left" w:pos="5580"/>
          <w:tab w:val="left" w:pos="7560"/>
        </w:tabs>
        <w:rPr>
          <w:rStyle w:val="Hyperlink"/>
          <w:rFonts w:ascii="Arial" w:hAnsi="Arial" w:cs="Arial"/>
          <w:sz w:val="22"/>
          <w:szCs w:val="22"/>
        </w:rPr>
      </w:pPr>
      <w:r w:rsidRPr="003A5909">
        <w:rPr>
          <w:rFonts w:ascii="Arial" w:hAnsi="Arial" w:cs="Arial"/>
          <w:sz w:val="22"/>
          <w:szCs w:val="22"/>
        </w:rPr>
        <w:t>Media Contact</w:t>
      </w:r>
      <w:r w:rsidR="004D484C" w:rsidRPr="003A5909">
        <w:rPr>
          <w:rFonts w:ascii="Arial" w:hAnsi="Arial" w:cs="Arial"/>
          <w:sz w:val="22"/>
          <w:szCs w:val="22"/>
        </w:rPr>
        <w:t>: John Lovett</w:t>
      </w:r>
      <w:r w:rsidRPr="003A5909">
        <w:rPr>
          <w:rFonts w:ascii="Arial" w:hAnsi="Arial" w:cs="Arial"/>
          <w:sz w:val="22"/>
          <w:szCs w:val="22"/>
        </w:rPr>
        <w:tab/>
      </w:r>
      <w:hyperlink r:id="rId8" w:history="1">
        <w:r w:rsidR="004D484C" w:rsidRPr="003A5909">
          <w:rPr>
            <w:rStyle w:val="Hyperlink"/>
            <w:rFonts w:ascii="Arial" w:hAnsi="Arial" w:cs="Arial"/>
            <w:sz w:val="22"/>
            <w:szCs w:val="22"/>
          </w:rPr>
          <w:t>jlovett</w:t>
        </w:r>
        <w:r w:rsidRPr="003A5909">
          <w:rPr>
            <w:rStyle w:val="Hyperlink"/>
            <w:rFonts w:ascii="Arial" w:hAnsi="Arial" w:cs="Arial"/>
            <w:sz w:val="22"/>
            <w:szCs w:val="22"/>
          </w:rPr>
          <w:t>@uark.edu</w:t>
        </w:r>
      </w:hyperlink>
      <w:r w:rsidRPr="003A5909">
        <w:rPr>
          <w:rFonts w:ascii="Arial" w:hAnsi="Arial" w:cs="Arial"/>
          <w:sz w:val="22"/>
          <w:szCs w:val="22"/>
        </w:rPr>
        <w:tab/>
        <w:t>479-</w:t>
      </w:r>
      <w:r w:rsidR="004D484C" w:rsidRPr="003A5909">
        <w:rPr>
          <w:rFonts w:ascii="Arial" w:hAnsi="Arial" w:cs="Arial"/>
          <w:sz w:val="22"/>
          <w:szCs w:val="22"/>
        </w:rPr>
        <w:t>502-9712</w:t>
      </w:r>
      <w:r w:rsidRPr="003A5909">
        <w:rPr>
          <w:rFonts w:ascii="Arial" w:hAnsi="Arial" w:cs="Arial"/>
          <w:sz w:val="22"/>
          <w:szCs w:val="22"/>
        </w:rPr>
        <w:tab/>
      </w:r>
      <w:hyperlink r:id="rId9" w:history="1">
        <w:r w:rsidR="004D484C" w:rsidRPr="003A5909">
          <w:rPr>
            <w:rStyle w:val="Hyperlink"/>
            <w:rFonts w:ascii="Arial" w:hAnsi="Arial" w:cs="Arial"/>
            <w:sz w:val="22"/>
            <w:szCs w:val="22"/>
          </w:rPr>
          <w:t>@ArkAgResearch</w:t>
        </w:r>
      </w:hyperlink>
    </w:p>
    <w:p w14:paraId="5E9717BE" w14:textId="70039A9B" w:rsidR="008C18D1" w:rsidRDefault="00503C2C" w:rsidP="00E42585">
      <w:pPr>
        <w:tabs>
          <w:tab w:val="left" w:pos="3240"/>
          <w:tab w:val="left" w:pos="5580"/>
          <w:tab w:val="left" w:pos="7560"/>
        </w:tabs>
        <w:rPr>
          <w:rFonts w:ascii="Arial" w:hAnsi="Arial" w:cs="Arial"/>
          <w:sz w:val="22"/>
          <w:szCs w:val="22"/>
        </w:rPr>
      </w:pPr>
      <w:r>
        <w:rPr>
          <w:rFonts w:ascii="Arial" w:hAnsi="Arial" w:cs="Arial"/>
          <w:sz w:val="22"/>
          <w:szCs w:val="22"/>
        </w:rPr>
        <w:t xml:space="preserve">Dec. </w:t>
      </w:r>
      <w:r w:rsidR="00F5378F">
        <w:rPr>
          <w:rFonts w:ascii="Arial" w:hAnsi="Arial" w:cs="Arial"/>
          <w:sz w:val="22"/>
          <w:szCs w:val="22"/>
        </w:rPr>
        <w:t>20, 2021</w:t>
      </w:r>
    </w:p>
    <w:p w14:paraId="554F1EB9" w14:textId="575A8722" w:rsidR="00F5378F" w:rsidRDefault="00F5378F" w:rsidP="00E42585">
      <w:pPr>
        <w:tabs>
          <w:tab w:val="left" w:pos="3240"/>
          <w:tab w:val="left" w:pos="5580"/>
          <w:tab w:val="left" w:pos="7560"/>
        </w:tabs>
        <w:rPr>
          <w:rFonts w:ascii="Arial" w:hAnsi="Arial" w:cs="Arial"/>
          <w:sz w:val="22"/>
          <w:szCs w:val="22"/>
        </w:rPr>
      </w:pPr>
    </w:p>
    <w:p w14:paraId="4424C7DA" w14:textId="77777777" w:rsidR="00BF27F1" w:rsidRPr="00CA4D06" w:rsidRDefault="00BF27F1" w:rsidP="00BF27F1">
      <w:pPr>
        <w:pStyle w:val="Heading1"/>
        <w:rPr>
          <w:rStyle w:val="eop"/>
        </w:rPr>
      </w:pPr>
      <w:r w:rsidRPr="00CA4D06">
        <w:rPr>
          <w:rStyle w:val="normaltextrun"/>
        </w:rPr>
        <w:t>Food scientist Hettiarachchy named Fellow of American Oil Chemists' Society</w:t>
      </w:r>
      <w:r w:rsidRPr="00CA4D06">
        <w:rPr>
          <w:rStyle w:val="eop"/>
        </w:rPr>
        <w:t> </w:t>
      </w:r>
    </w:p>
    <w:p w14:paraId="5DB63437" w14:textId="77777777" w:rsidR="00BF27F1" w:rsidRDefault="00BF27F1" w:rsidP="00E42585">
      <w:pPr>
        <w:tabs>
          <w:tab w:val="left" w:pos="3240"/>
          <w:tab w:val="left" w:pos="5580"/>
          <w:tab w:val="left" w:pos="7560"/>
        </w:tabs>
        <w:rPr>
          <w:rFonts w:ascii="Arial" w:hAnsi="Arial" w:cs="Arial"/>
          <w:sz w:val="22"/>
          <w:szCs w:val="22"/>
        </w:rPr>
      </w:pPr>
    </w:p>
    <w:p w14:paraId="46FEFAB8" w14:textId="771244B3" w:rsidR="00F5378F" w:rsidRDefault="00F5378F" w:rsidP="00E42585">
      <w:pPr>
        <w:tabs>
          <w:tab w:val="left" w:pos="3240"/>
          <w:tab w:val="left" w:pos="5580"/>
          <w:tab w:val="left" w:pos="7560"/>
        </w:tabs>
        <w:rPr>
          <w:rFonts w:ascii="Arial" w:hAnsi="Arial" w:cs="Arial"/>
          <w:sz w:val="22"/>
          <w:szCs w:val="22"/>
        </w:rPr>
      </w:pPr>
      <w:r>
        <w:rPr>
          <w:rFonts w:ascii="Arial" w:hAnsi="Arial" w:cs="Arial"/>
          <w:sz w:val="22"/>
          <w:szCs w:val="22"/>
        </w:rPr>
        <w:t>By Robby Edwards</w:t>
      </w:r>
      <w:r w:rsidR="00AE186C">
        <w:rPr>
          <w:rFonts w:ascii="Arial" w:hAnsi="Arial" w:cs="Arial"/>
          <w:sz w:val="22"/>
          <w:szCs w:val="22"/>
        </w:rPr>
        <w:t>, Director of Communications</w:t>
      </w:r>
    </w:p>
    <w:p w14:paraId="463808BC" w14:textId="4C90698B" w:rsidR="000A6343" w:rsidRDefault="000A6343" w:rsidP="00E42585">
      <w:pPr>
        <w:tabs>
          <w:tab w:val="left" w:pos="3240"/>
          <w:tab w:val="left" w:pos="5580"/>
          <w:tab w:val="left" w:pos="7560"/>
        </w:tabs>
        <w:rPr>
          <w:rFonts w:ascii="Arial" w:hAnsi="Arial" w:cs="Arial"/>
          <w:sz w:val="22"/>
          <w:szCs w:val="22"/>
        </w:rPr>
      </w:pPr>
      <w:r>
        <w:rPr>
          <w:rFonts w:ascii="Arial" w:hAnsi="Arial" w:cs="Arial"/>
          <w:sz w:val="22"/>
          <w:szCs w:val="22"/>
        </w:rPr>
        <w:t>Dale Bumpers College of Agricultural, Food and Life Sciences</w:t>
      </w:r>
    </w:p>
    <w:p w14:paraId="5B2DC971" w14:textId="57BCCC56" w:rsidR="000A6343" w:rsidRDefault="002F599D" w:rsidP="00E42585">
      <w:pPr>
        <w:tabs>
          <w:tab w:val="left" w:pos="3240"/>
          <w:tab w:val="left" w:pos="5580"/>
          <w:tab w:val="left" w:pos="7560"/>
        </w:tabs>
        <w:rPr>
          <w:rFonts w:ascii="Arial" w:hAnsi="Arial" w:cs="Arial"/>
          <w:sz w:val="22"/>
          <w:szCs w:val="22"/>
        </w:rPr>
      </w:pPr>
      <w:hyperlink r:id="rId10" w:history="1">
        <w:r w:rsidR="00CA4D06" w:rsidRPr="00012539">
          <w:rPr>
            <w:rStyle w:val="Hyperlink"/>
            <w:rFonts w:ascii="Arial" w:hAnsi="Arial" w:cs="Arial"/>
            <w:sz w:val="22"/>
            <w:szCs w:val="22"/>
          </w:rPr>
          <w:t>robbye@uark.edu</w:t>
        </w:r>
      </w:hyperlink>
    </w:p>
    <w:p w14:paraId="0E041829" w14:textId="04BBAA90" w:rsidR="00CA4D06" w:rsidRDefault="00CA4D06" w:rsidP="00E42585">
      <w:pPr>
        <w:tabs>
          <w:tab w:val="left" w:pos="3240"/>
          <w:tab w:val="left" w:pos="5580"/>
          <w:tab w:val="left" w:pos="7560"/>
        </w:tabs>
        <w:rPr>
          <w:rFonts w:ascii="Arial" w:hAnsi="Arial" w:cs="Arial"/>
          <w:sz w:val="22"/>
          <w:szCs w:val="22"/>
        </w:rPr>
      </w:pPr>
    </w:p>
    <w:p w14:paraId="7ED4B478" w14:textId="77777777" w:rsidR="00561579" w:rsidRPr="008753EA" w:rsidRDefault="00561579" w:rsidP="008753EA">
      <w:pPr>
        <w:pStyle w:val="Heading2"/>
      </w:pPr>
      <w:r w:rsidRPr="008753EA">
        <w:t>Fast facts</w:t>
      </w:r>
    </w:p>
    <w:p w14:paraId="69D4F1A6" w14:textId="25EEDE61" w:rsidR="00831F5D" w:rsidRDefault="00745852" w:rsidP="0015565C">
      <w:pPr>
        <w:pStyle w:val="ListParagraph"/>
        <w:numPr>
          <w:ilvl w:val="0"/>
          <w:numId w:val="2"/>
        </w:numPr>
        <w:rPr>
          <w:rFonts w:ascii="Arial" w:hAnsi="Arial" w:cs="Arial"/>
          <w:sz w:val="22"/>
          <w:szCs w:val="22"/>
        </w:rPr>
      </w:pPr>
      <w:r>
        <w:rPr>
          <w:rFonts w:ascii="Arial" w:hAnsi="Arial" w:cs="Arial"/>
          <w:color w:val="34332F"/>
          <w:sz w:val="22"/>
          <w:szCs w:val="22"/>
        </w:rPr>
        <w:t xml:space="preserve">Navam </w:t>
      </w:r>
      <w:r w:rsidRPr="00265155">
        <w:rPr>
          <w:rFonts w:ascii="Arial" w:hAnsi="Arial" w:cs="Arial"/>
          <w:color w:val="34332F"/>
          <w:sz w:val="22"/>
          <w:szCs w:val="22"/>
        </w:rPr>
        <w:t>Hettiarachchy</w:t>
      </w:r>
      <w:r>
        <w:rPr>
          <w:rFonts w:ascii="Arial" w:hAnsi="Arial" w:cs="Arial"/>
          <w:color w:val="34332F"/>
          <w:sz w:val="22"/>
          <w:szCs w:val="22"/>
        </w:rPr>
        <w:t xml:space="preserve">, </w:t>
      </w:r>
      <w:r w:rsidR="00265155" w:rsidRPr="00831F5D">
        <w:rPr>
          <w:rFonts w:ascii="Arial" w:hAnsi="Arial" w:cs="Arial"/>
          <w:sz w:val="22"/>
          <w:szCs w:val="22"/>
        </w:rPr>
        <w:t>Arkansas Agricultur</w:t>
      </w:r>
      <w:r w:rsidR="00831F5D" w:rsidRPr="00831F5D">
        <w:rPr>
          <w:rFonts w:ascii="Arial" w:hAnsi="Arial" w:cs="Arial"/>
          <w:sz w:val="22"/>
          <w:szCs w:val="22"/>
        </w:rPr>
        <w:t>al Experiment Station research</w:t>
      </w:r>
      <w:r>
        <w:rPr>
          <w:rFonts w:ascii="Arial" w:hAnsi="Arial" w:cs="Arial"/>
          <w:sz w:val="22"/>
          <w:szCs w:val="22"/>
        </w:rPr>
        <w:t>er,</w:t>
      </w:r>
      <w:r w:rsidR="00831F5D" w:rsidRPr="00831F5D">
        <w:rPr>
          <w:rFonts w:ascii="Arial" w:hAnsi="Arial" w:cs="Arial"/>
          <w:sz w:val="22"/>
          <w:szCs w:val="22"/>
        </w:rPr>
        <w:t xml:space="preserve"> </w:t>
      </w:r>
      <w:r w:rsidR="00831F5D">
        <w:rPr>
          <w:rFonts w:ascii="Arial" w:hAnsi="Arial" w:cs="Arial"/>
          <w:sz w:val="22"/>
          <w:szCs w:val="22"/>
        </w:rPr>
        <w:t>named Fellow of American Oil Chemist’s Society</w:t>
      </w:r>
    </w:p>
    <w:p w14:paraId="792B880D" w14:textId="0AE21309" w:rsidR="00561579" w:rsidRPr="00831F5D" w:rsidRDefault="00561579" w:rsidP="0015565C">
      <w:pPr>
        <w:pStyle w:val="ListParagraph"/>
        <w:numPr>
          <w:ilvl w:val="0"/>
          <w:numId w:val="2"/>
        </w:numPr>
        <w:rPr>
          <w:rFonts w:ascii="Arial" w:hAnsi="Arial" w:cs="Arial"/>
          <w:sz w:val="22"/>
          <w:szCs w:val="22"/>
        </w:rPr>
      </w:pPr>
      <w:r w:rsidRPr="00831F5D">
        <w:rPr>
          <w:rFonts w:ascii="Arial" w:hAnsi="Arial" w:cs="Arial"/>
          <w:sz w:val="22"/>
          <w:szCs w:val="22"/>
        </w:rPr>
        <w:t>Hettiarachchy</w:t>
      </w:r>
      <w:r w:rsidR="00EB78C2" w:rsidRPr="00831F5D">
        <w:rPr>
          <w:rFonts w:ascii="Arial" w:hAnsi="Arial" w:cs="Arial"/>
          <w:sz w:val="22"/>
          <w:szCs w:val="22"/>
        </w:rPr>
        <w:t>’s latest research includes</w:t>
      </w:r>
      <w:r w:rsidR="00E25B67">
        <w:rPr>
          <w:rFonts w:ascii="Arial" w:hAnsi="Arial" w:cs="Arial"/>
          <w:sz w:val="22"/>
          <w:szCs w:val="22"/>
        </w:rPr>
        <w:t xml:space="preserve"> research on</w:t>
      </w:r>
      <w:r w:rsidR="00EB78C2" w:rsidRPr="00831F5D">
        <w:rPr>
          <w:rFonts w:ascii="Arial" w:hAnsi="Arial" w:cs="Arial"/>
          <w:sz w:val="22"/>
          <w:szCs w:val="22"/>
        </w:rPr>
        <w:t xml:space="preserve"> 3-D printing of plant proteins</w:t>
      </w:r>
    </w:p>
    <w:p w14:paraId="2E8AFE07" w14:textId="2540105C" w:rsidR="006E1057" w:rsidRDefault="006E1057" w:rsidP="00E42585">
      <w:pPr>
        <w:tabs>
          <w:tab w:val="left" w:pos="3240"/>
          <w:tab w:val="left" w:pos="5580"/>
          <w:tab w:val="left" w:pos="7560"/>
        </w:tabs>
        <w:rPr>
          <w:rFonts w:ascii="Arial" w:hAnsi="Arial" w:cs="Arial"/>
          <w:sz w:val="22"/>
          <w:szCs w:val="22"/>
        </w:rPr>
      </w:pPr>
    </w:p>
    <w:p w14:paraId="25C06DA5" w14:textId="77777777" w:rsidR="006E1057" w:rsidRDefault="006E1057" w:rsidP="00E42585">
      <w:pPr>
        <w:tabs>
          <w:tab w:val="left" w:pos="3240"/>
          <w:tab w:val="left" w:pos="5580"/>
          <w:tab w:val="left" w:pos="7560"/>
        </w:tabs>
        <w:rPr>
          <w:rFonts w:ascii="Arial" w:hAnsi="Arial" w:cs="Arial"/>
          <w:sz w:val="22"/>
          <w:szCs w:val="22"/>
        </w:rPr>
      </w:pPr>
    </w:p>
    <w:p w14:paraId="2D3CEF50" w14:textId="1098E825" w:rsidR="00CA4D06" w:rsidRPr="008753EA" w:rsidRDefault="00CA4D06" w:rsidP="008753EA">
      <w:pPr>
        <w:pStyle w:val="Heading2"/>
      </w:pPr>
      <w:r w:rsidRPr="008753EA">
        <w:t xml:space="preserve">Related PHOTO: </w:t>
      </w:r>
      <w:hyperlink r:id="rId11" w:history="1">
        <w:r w:rsidR="002F185A" w:rsidRPr="008753EA">
          <w:rPr>
            <w:rStyle w:val="Hyperlink"/>
            <w:color w:val="4472C4" w:themeColor="accent1"/>
            <w:u w:val="none"/>
          </w:rPr>
          <w:t>https://flic.kr/p/2jcHDRZ</w:t>
        </w:r>
      </w:hyperlink>
      <w:r w:rsidR="002F185A" w:rsidRPr="008753EA">
        <w:t xml:space="preserve"> </w:t>
      </w:r>
    </w:p>
    <w:p w14:paraId="6576CC22" w14:textId="77777777" w:rsidR="00513770" w:rsidRPr="003A5909" w:rsidRDefault="00513770" w:rsidP="00E42585">
      <w:pPr>
        <w:rPr>
          <w:rFonts w:ascii="Arial" w:hAnsi="Arial" w:cs="Arial"/>
          <w:color w:val="000000" w:themeColor="text1"/>
          <w:sz w:val="22"/>
          <w:szCs w:val="22"/>
        </w:rPr>
      </w:pPr>
    </w:p>
    <w:p w14:paraId="390254FB" w14:textId="269249C5" w:rsidR="00BF27F1" w:rsidRDefault="00BF27F1" w:rsidP="00BF27F1">
      <w:pPr>
        <w:tabs>
          <w:tab w:val="left" w:pos="3240"/>
          <w:tab w:val="left" w:pos="5580"/>
          <w:tab w:val="left" w:pos="7560"/>
        </w:tabs>
        <w:rPr>
          <w:rFonts w:ascii="Arial" w:hAnsi="Arial" w:cs="Arial"/>
          <w:sz w:val="22"/>
          <w:szCs w:val="22"/>
        </w:rPr>
      </w:pPr>
      <w:r>
        <w:rPr>
          <w:rFonts w:ascii="Arial" w:hAnsi="Arial" w:cs="Arial"/>
          <w:sz w:val="22"/>
          <w:szCs w:val="22"/>
        </w:rPr>
        <w:t>(33</w:t>
      </w:r>
      <w:r w:rsidR="005B095A">
        <w:rPr>
          <w:rFonts w:ascii="Arial" w:hAnsi="Arial" w:cs="Arial"/>
          <w:sz w:val="22"/>
          <w:szCs w:val="22"/>
        </w:rPr>
        <w:t>3</w:t>
      </w:r>
      <w:r>
        <w:rPr>
          <w:rFonts w:ascii="Arial" w:hAnsi="Arial" w:cs="Arial"/>
          <w:sz w:val="22"/>
          <w:szCs w:val="22"/>
        </w:rPr>
        <w:t xml:space="preserve"> words)</w:t>
      </w:r>
    </w:p>
    <w:p w14:paraId="043B007F" w14:textId="77777777" w:rsidR="00B95845" w:rsidRDefault="00B95845" w:rsidP="00A81C33">
      <w:pPr>
        <w:pStyle w:val="paragraph"/>
        <w:spacing w:before="0" w:beforeAutospacing="0" w:after="0" w:afterAutospacing="0"/>
        <w:textAlignment w:val="baseline"/>
        <w:rPr>
          <w:rFonts w:ascii="Arial" w:hAnsi="Arial" w:cs="Arial"/>
          <w:color w:val="0E101A"/>
          <w:sz w:val="22"/>
          <w:szCs w:val="22"/>
        </w:rPr>
      </w:pPr>
    </w:p>
    <w:p w14:paraId="679A3FC8" w14:textId="365AFDCE" w:rsidR="00A81C33" w:rsidRDefault="00997D64" w:rsidP="00A81C33">
      <w:pPr>
        <w:pStyle w:val="paragraph"/>
        <w:spacing w:before="0" w:beforeAutospacing="0" w:after="0" w:afterAutospacing="0"/>
        <w:textAlignment w:val="baseline"/>
        <w:rPr>
          <w:rFonts w:ascii="Arial" w:hAnsi="Arial" w:cs="Arial"/>
          <w:color w:val="34332F"/>
          <w:sz w:val="22"/>
          <w:szCs w:val="22"/>
        </w:rPr>
      </w:pPr>
      <w:r>
        <w:rPr>
          <w:rFonts w:ascii="Arial" w:hAnsi="Arial" w:cs="Arial"/>
          <w:color w:val="0E101A"/>
          <w:sz w:val="22"/>
          <w:szCs w:val="22"/>
        </w:rPr>
        <w:t xml:space="preserve">FAYETTEVILLE, Ark. </w:t>
      </w:r>
      <w:r w:rsidR="006E0213">
        <w:rPr>
          <w:rFonts w:ascii="Open Sans" w:hAnsi="Open Sans" w:cs="Open Sans"/>
          <w:color w:val="666666"/>
          <w:shd w:val="clear" w:color="auto" w:fill="FFFFFF"/>
        </w:rPr>
        <w:t>—</w:t>
      </w:r>
      <w:r w:rsidR="00B50EB4">
        <w:rPr>
          <w:rFonts w:ascii="Open Sans" w:hAnsi="Open Sans" w:cs="Open Sans"/>
          <w:color w:val="666666"/>
          <w:shd w:val="clear" w:color="auto" w:fill="FFFFFF"/>
        </w:rPr>
        <w:t xml:space="preserve"> </w:t>
      </w:r>
      <w:r w:rsidR="00A81C33" w:rsidRPr="00A81C33">
        <w:rPr>
          <w:rFonts w:ascii="Arial" w:hAnsi="Arial" w:cs="Arial"/>
          <w:color w:val="34332F"/>
          <w:sz w:val="22"/>
          <w:szCs w:val="22"/>
        </w:rPr>
        <w:t>Navam Hettiarachchy, a</w:t>
      </w:r>
      <w:r w:rsidR="0008567B">
        <w:rPr>
          <w:rFonts w:ascii="Arial" w:hAnsi="Arial" w:cs="Arial"/>
          <w:color w:val="34332F"/>
          <w:sz w:val="22"/>
          <w:szCs w:val="22"/>
        </w:rPr>
        <w:t xml:space="preserve"> </w:t>
      </w:r>
      <w:r w:rsidR="00750FAF">
        <w:rPr>
          <w:rFonts w:ascii="Arial" w:hAnsi="Arial" w:cs="Arial"/>
          <w:color w:val="34332F"/>
          <w:sz w:val="22"/>
          <w:szCs w:val="22"/>
        </w:rPr>
        <w:t xml:space="preserve">professor and researcher </w:t>
      </w:r>
      <w:r w:rsidR="00A81C33" w:rsidRPr="00A81C33">
        <w:rPr>
          <w:rFonts w:ascii="Arial" w:hAnsi="Arial" w:cs="Arial"/>
          <w:color w:val="34332F"/>
          <w:sz w:val="22"/>
          <w:szCs w:val="22"/>
        </w:rPr>
        <w:t>with the </w:t>
      </w:r>
      <w:hyperlink r:id="rId12" w:tgtFrame="_blank" w:history="1">
        <w:r w:rsidR="00A81C33" w:rsidRPr="00A81C33">
          <w:rPr>
            <w:rFonts w:ascii="Arial" w:hAnsi="Arial" w:cs="Arial"/>
            <w:color w:val="0563C1"/>
            <w:sz w:val="22"/>
            <w:szCs w:val="22"/>
            <w:u w:val="single"/>
          </w:rPr>
          <w:t>Arkansas Agricultural Experiment Station</w:t>
        </w:r>
      </w:hyperlink>
      <w:r w:rsidR="00A81C33" w:rsidRPr="00A81C33">
        <w:rPr>
          <w:rFonts w:ascii="Arial" w:hAnsi="Arial" w:cs="Arial"/>
          <w:color w:val="34332F"/>
          <w:sz w:val="22"/>
          <w:szCs w:val="22"/>
        </w:rPr>
        <w:t xml:space="preserve">, has been named </w:t>
      </w:r>
      <w:r w:rsidR="0008567B">
        <w:rPr>
          <w:rFonts w:ascii="Arial" w:hAnsi="Arial" w:cs="Arial"/>
          <w:color w:val="34332F"/>
          <w:sz w:val="22"/>
          <w:szCs w:val="22"/>
        </w:rPr>
        <w:t xml:space="preserve">a </w:t>
      </w:r>
      <w:r w:rsidR="00A81C33" w:rsidRPr="00A81C33">
        <w:rPr>
          <w:rFonts w:ascii="Arial" w:hAnsi="Arial" w:cs="Arial"/>
          <w:color w:val="34332F"/>
          <w:sz w:val="22"/>
          <w:szCs w:val="22"/>
        </w:rPr>
        <w:t xml:space="preserve">Fellow of the </w:t>
      </w:r>
      <w:r w:rsidR="00A81C33" w:rsidRPr="00D73412">
        <w:rPr>
          <w:rFonts w:ascii="Arial" w:hAnsi="Arial" w:cs="Arial"/>
          <w:color w:val="34332F"/>
          <w:sz w:val="22"/>
          <w:szCs w:val="22"/>
        </w:rPr>
        <w:t>American Oil Chemists' Society</w:t>
      </w:r>
      <w:r w:rsidR="00A81C33" w:rsidRPr="00A81C33">
        <w:rPr>
          <w:rFonts w:ascii="Arial" w:hAnsi="Arial" w:cs="Arial"/>
          <w:color w:val="34332F"/>
          <w:sz w:val="22"/>
          <w:szCs w:val="22"/>
        </w:rPr>
        <w:t xml:space="preserve"> (AOCS).</w:t>
      </w:r>
    </w:p>
    <w:p w14:paraId="33C9EE4C" w14:textId="77777777" w:rsidR="007A0811" w:rsidRPr="00A81C33" w:rsidRDefault="007A0811" w:rsidP="00A81C33">
      <w:pPr>
        <w:pStyle w:val="paragraph"/>
        <w:spacing w:before="0" w:beforeAutospacing="0" w:after="0" w:afterAutospacing="0"/>
        <w:textAlignment w:val="baseline"/>
        <w:rPr>
          <w:rFonts w:ascii="Segoe UI" w:hAnsi="Segoe UI" w:cs="Segoe UI"/>
          <w:sz w:val="18"/>
          <w:szCs w:val="18"/>
        </w:rPr>
      </w:pPr>
    </w:p>
    <w:p w14:paraId="5744AD70" w14:textId="77777777" w:rsidR="00E363E3" w:rsidRDefault="002F599D" w:rsidP="00E363E3">
      <w:pPr>
        <w:textAlignment w:val="baseline"/>
        <w:rPr>
          <w:rFonts w:ascii="Arial" w:hAnsi="Arial" w:cs="Arial"/>
          <w:color w:val="34332F"/>
          <w:sz w:val="22"/>
          <w:szCs w:val="22"/>
        </w:rPr>
      </w:pPr>
      <w:hyperlink r:id="rId13" w:history="1">
        <w:r w:rsidR="0008567B" w:rsidRPr="00A81C33">
          <w:rPr>
            <w:rStyle w:val="Hyperlink"/>
            <w:rFonts w:ascii="Arial" w:hAnsi="Arial" w:cs="Arial"/>
            <w:sz w:val="22"/>
            <w:szCs w:val="22"/>
          </w:rPr>
          <w:t>The AOCS </w:t>
        </w:r>
      </w:hyperlink>
      <w:r w:rsidR="0008567B" w:rsidRPr="00A81C33">
        <w:rPr>
          <w:rFonts w:ascii="Arial" w:hAnsi="Arial" w:cs="Arial"/>
          <w:color w:val="34332F"/>
          <w:sz w:val="22"/>
          <w:szCs w:val="22"/>
        </w:rPr>
        <w:t>advances the science and technology of oils, fats, proteins, surfactants, and related materials.</w:t>
      </w:r>
      <w:r w:rsidR="00E363E3">
        <w:rPr>
          <w:rFonts w:ascii="Arial" w:hAnsi="Arial" w:cs="Arial"/>
          <w:color w:val="34332F"/>
          <w:sz w:val="22"/>
          <w:szCs w:val="22"/>
        </w:rPr>
        <w:t xml:space="preserve"> </w:t>
      </w:r>
      <w:r w:rsidR="00B95845">
        <w:rPr>
          <w:rFonts w:ascii="Arial" w:hAnsi="Arial" w:cs="Arial"/>
          <w:color w:val="34332F"/>
          <w:sz w:val="22"/>
          <w:szCs w:val="22"/>
        </w:rPr>
        <w:t xml:space="preserve">The experiment station is </w:t>
      </w:r>
      <w:r w:rsidR="00B95845" w:rsidRPr="00A81C33">
        <w:rPr>
          <w:rFonts w:ascii="Arial" w:hAnsi="Arial" w:cs="Arial"/>
          <w:color w:val="34332F"/>
          <w:sz w:val="22"/>
          <w:szCs w:val="22"/>
        </w:rPr>
        <w:t>the research arm of the U</w:t>
      </w:r>
      <w:r w:rsidR="00750FAF">
        <w:rPr>
          <w:rFonts w:ascii="Arial" w:hAnsi="Arial" w:cs="Arial"/>
          <w:color w:val="34332F"/>
          <w:sz w:val="22"/>
          <w:szCs w:val="22"/>
        </w:rPr>
        <w:t>niversity</w:t>
      </w:r>
      <w:r w:rsidR="00B95845" w:rsidRPr="00A81C33">
        <w:rPr>
          <w:rFonts w:ascii="Arial" w:hAnsi="Arial" w:cs="Arial"/>
          <w:color w:val="34332F"/>
          <w:sz w:val="22"/>
          <w:szCs w:val="22"/>
        </w:rPr>
        <w:t xml:space="preserve"> of A</w:t>
      </w:r>
      <w:r w:rsidR="00750FAF">
        <w:rPr>
          <w:rFonts w:ascii="Arial" w:hAnsi="Arial" w:cs="Arial"/>
          <w:color w:val="34332F"/>
          <w:sz w:val="22"/>
          <w:szCs w:val="22"/>
        </w:rPr>
        <w:t>rkansas</w:t>
      </w:r>
      <w:r w:rsidR="00B95845" w:rsidRPr="00A81C33">
        <w:rPr>
          <w:rFonts w:ascii="Arial" w:hAnsi="Arial" w:cs="Arial"/>
          <w:color w:val="34332F"/>
          <w:sz w:val="22"/>
          <w:szCs w:val="22"/>
        </w:rPr>
        <w:t> System Division of Agriculture</w:t>
      </w:r>
      <w:r w:rsidR="00B95845">
        <w:rPr>
          <w:rFonts w:ascii="Arial" w:hAnsi="Arial" w:cs="Arial"/>
          <w:color w:val="34332F"/>
          <w:sz w:val="22"/>
          <w:szCs w:val="22"/>
        </w:rPr>
        <w:t xml:space="preserve">. </w:t>
      </w:r>
    </w:p>
    <w:p w14:paraId="29C616FD" w14:textId="77777777" w:rsidR="00E363E3" w:rsidRDefault="00E363E3" w:rsidP="00E363E3">
      <w:pPr>
        <w:textAlignment w:val="baseline"/>
        <w:rPr>
          <w:rFonts w:ascii="Arial" w:hAnsi="Arial" w:cs="Arial"/>
          <w:color w:val="34332F"/>
          <w:sz w:val="22"/>
          <w:szCs w:val="22"/>
        </w:rPr>
      </w:pPr>
    </w:p>
    <w:p w14:paraId="1A47DE2F" w14:textId="5BF14CF1" w:rsidR="00B95845" w:rsidRDefault="00B95845" w:rsidP="00B95845">
      <w:pPr>
        <w:textAlignment w:val="baseline"/>
        <w:rPr>
          <w:rFonts w:ascii="Arial" w:hAnsi="Arial" w:cs="Arial"/>
          <w:color w:val="34332F"/>
          <w:sz w:val="22"/>
          <w:szCs w:val="22"/>
        </w:rPr>
      </w:pPr>
      <w:r w:rsidRPr="00A81C33">
        <w:rPr>
          <w:rFonts w:ascii="Arial" w:hAnsi="Arial" w:cs="Arial"/>
          <w:color w:val="34332F"/>
          <w:sz w:val="22"/>
          <w:szCs w:val="22"/>
        </w:rPr>
        <w:t>Hettiarachchy</w:t>
      </w:r>
      <w:r>
        <w:rPr>
          <w:rFonts w:ascii="Arial" w:hAnsi="Arial" w:cs="Arial"/>
          <w:color w:val="34332F"/>
          <w:sz w:val="22"/>
          <w:szCs w:val="22"/>
        </w:rPr>
        <w:t>’</w:t>
      </w:r>
      <w:r w:rsidRPr="00A81C33">
        <w:rPr>
          <w:rFonts w:ascii="Arial" w:hAnsi="Arial" w:cs="Arial"/>
          <w:color w:val="34332F"/>
          <w:sz w:val="22"/>
          <w:szCs w:val="22"/>
        </w:rPr>
        <w:t xml:space="preserve">s current </w:t>
      </w:r>
      <w:r>
        <w:rPr>
          <w:rFonts w:ascii="Arial" w:hAnsi="Arial" w:cs="Arial"/>
          <w:color w:val="34332F"/>
          <w:sz w:val="22"/>
          <w:szCs w:val="22"/>
        </w:rPr>
        <w:t>research includes improvements on</w:t>
      </w:r>
      <w:r w:rsidRPr="00A81C33">
        <w:rPr>
          <w:rFonts w:ascii="Arial" w:hAnsi="Arial" w:cs="Arial"/>
          <w:color w:val="34332F"/>
          <w:sz w:val="22"/>
          <w:szCs w:val="22"/>
        </w:rPr>
        <w:t xml:space="preserve"> 3-D printing of plant proteins</w:t>
      </w:r>
      <w:r>
        <w:rPr>
          <w:rFonts w:ascii="Arial" w:hAnsi="Arial" w:cs="Arial"/>
          <w:color w:val="34332F"/>
          <w:sz w:val="22"/>
          <w:szCs w:val="22"/>
        </w:rPr>
        <w:t>,</w:t>
      </w:r>
      <w:r w:rsidRPr="00A81C33">
        <w:rPr>
          <w:rFonts w:ascii="Arial" w:hAnsi="Arial" w:cs="Arial"/>
          <w:color w:val="34332F"/>
          <w:sz w:val="22"/>
          <w:szCs w:val="22"/>
        </w:rPr>
        <w:t xml:space="preserve"> enriched edible films and healthy food products.</w:t>
      </w:r>
      <w:r w:rsidR="00750FAF">
        <w:rPr>
          <w:rFonts w:ascii="Arial" w:hAnsi="Arial" w:cs="Arial"/>
          <w:color w:val="34332F"/>
          <w:sz w:val="22"/>
          <w:szCs w:val="22"/>
        </w:rPr>
        <w:t xml:space="preserve"> </w:t>
      </w:r>
      <w:r w:rsidR="004D2E28">
        <w:rPr>
          <w:rFonts w:ascii="Arial" w:hAnsi="Arial" w:cs="Arial"/>
          <w:color w:val="34332F"/>
          <w:sz w:val="22"/>
          <w:szCs w:val="22"/>
        </w:rPr>
        <w:t>She</w:t>
      </w:r>
      <w:r w:rsidR="00D73412" w:rsidRPr="00A81C33">
        <w:rPr>
          <w:rFonts w:ascii="Arial" w:hAnsi="Arial" w:cs="Arial"/>
          <w:color w:val="34332F"/>
          <w:sz w:val="22"/>
          <w:szCs w:val="22"/>
        </w:rPr>
        <w:t xml:space="preserve"> </w:t>
      </w:r>
      <w:r w:rsidR="00A81C33" w:rsidRPr="00A81C33">
        <w:rPr>
          <w:rFonts w:ascii="Arial" w:hAnsi="Arial" w:cs="Arial"/>
          <w:color w:val="34332F"/>
          <w:sz w:val="22"/>
          <w:szCs w:val="22"/>
        </w:rPr>
        <w:t>is also professor of protein chemistry in the University of Arkansas </w:t>
      </w:r>
      <w:r w:rsidR="00AE186C">
        <w:rPr>
          <w:rFonts w:ascii="Arial" w:hAnsi="Arial" w:cs="Arial"/>
          <w:color w:val="34332F"/>
          <w:sz w:val="22"/>
          <w:szCs w:val="22"/>
        </w:rPr>
        <w:t>d</w:t>
      </w:r>
      <w:r w:rsidR="00A81C33" w:rsidRPr="00A81C33">
        <w:rPr>
          <w:rFonts w:ascii="Arial" w:hAnsi="Arial" w:cs="Arial"/>
          <w:color w:val="34332F"/>
          <w:sz w:val="22"/>
          <w:szCs w:val="22"/>
        </w:rPr>
        <w:t xml:space="preserve">epartment of </w:t>
      </w:r>
      <w:r w:rsidR="00AE186C">
        <w:rPr>
          <w:rFonts w:ascii="Arial" w:hAnsi="Arial" w:cs="Arial"/>
          <w:color w:val="34332F"/>
          <w:sz w:val="22"/>
          <w:szCs w:val="22"/>
        </w:rPr>
        <w:t>f</w:t>
      </w:r>
      <w:r w:rsidR="00A81C33" w:rsidRPr="00A81C33">
        <w:rPr>
          <w:rFonts w:ascii="Arial" w:hAnsi="Arial" w:cs="Arial"/>
          <w:color w:val="34332F"/>
          <w:sz w:val="22"/>
          <w:szCs w:val="22"/>
        </w:rPr>
        <w:t xml:space="preserve">ood </w:t>
      </w:r>
      <w:r w:rsidR="00AE186C">
        <w:rPr>
          <w:rFonts w:ascii="Arial" w:hAnsi="Arial" w:cs="Arial"/>
          <w:color w:val="34332F"/>
          <w:sz w:val="22"/>
          <w:szCs w:val="22"/>
        </w:rPr>
        <w:t>s</w:t>
      </w:r>
      <w:r w:rsidR="00A81C33" w:rsidRPr="00A81C33">
        <w:rPr>
          <w:rFonts w:ascii="Arial" w:hAnsi="Arial" w:cs="Arial"/>
          <w:color w:val="34332F"/>
          <w:sz w:val="22"/>
          <w:szCs w:val="22"/>
        </w:rPr>
        <w:t>cience </w:t>
      </w:r>
      <w:r w:rsidR="00AE186C">
        <w:rPr>
          <w:rFonts w:ascii="Arial" w:hAnsi="Arial" w:cs="Arial"/>
          <w:color w:val="34332F"/>
          <w:sz w:val="22"/>
          <w:szCs w:val="22"/>
        </w:rPr>
        <w:t>in</w:t>
      </w:r>
      <w:r w:rsidR="00A81C33" w:rsidRPr="00A81C33">
        <w:rPr>
          <w:rFonts w:ascii="Arial" w:hAnsi="Arial" w:cs="Arial"/>
          <w:color w:val="34332F"/>
          <w:sz w:val="22"/>
          <w:szCs w:val="22"/>
        </w:rPr>
        <w:t xml:space="preserve"> the </w:t>
      </w:r>
      <w:hyperlink r:id="rId14" w:tgtFrame="_blank" w:history="1">
        <w:r w:rsidR="00A81C33" w:rsidRPr="00A81C33">
          <w:rPr>
            <w:rFonts w:ascii="Arial" w:hAnsi="Arial" w:cs="Arial"/>
            <w:color w:val="0563C1"/>
            <w:sz w:val="22"/>
            <w:szCs w:val="22"/>
            <w:u w:val="single"/>
          </w:rPr>
          <w:t>Dale Bumpers College of Agricultural, Food and Life Sciences.</w:t>
        </w:r>
      </w:hyperlink>
      <w:r w:rsidRPr="00B95845">
        <w:rPr>
          <w:rFonts w:ascii="Arial" w:hAnsi="Arial" w:cs="Arial"/>
          <w:color w:val="34332F"/>
          <w:sz w:val="22"/>
          <w:szCs w:val="22"/>
        </w:rPr>
        <w:t xml:space="preserve"> </w:t>
      </w:r>
    </w:p>
    <w:p w14:paraId="0EB301F6" w14:textId="77777777" w:rsidR="00B95845" w:rsidRDefault="00B95845" w:rsidP="00A81C33">
      <w:pPr>
        <w:textAlignment w:val="baseline"/>
        <w:rPr>
          <w:rFonts w:ascii="Arial" w:hAnsi="Arial" w:cs="Arial"/>
          <w:color w:val="34332F"/>
          <w:sz w:val="22"/>
          <w:szCs w:val="22"/>
        </w:rPr>
      </w:pPr>
    </w:p>
    <w:p w14:paraId="1E8EE601" w14:textId="5321A24D" w:rsidR="00183D9B" w:rsidRDefault="00183D9B" w:rsidP="00183D9B">
      <w:pPr>
        <w:textAlignment w:val="baseline"/>
        <w:rPr>
          <w:rFonts w:ascii="Arial" w:hAnsi="Arial" w:cs="Arial"/>
          <w:color w:val="34332F"/>
          <w:sz w:val="22"/>
          <w:szCs w:val="22"/>
        </w:rPr>
      </w:pPr>
      <w:r w:rsidRPr="00A81C33">
        <w:rPr>
          <w:rFonts w:ascii="Arial" w:hAnsi="Arial" w:cs="Arial"/>
          <w:color w:val="34332F"/>
          <w:sz w:val="22"/>
          <w:szCs w:val="22"/>
        </w:rPr>
        <w:t xml:space="preserve">To be considered for </w:t>
      </w:r>
      <w:r w:rsidR="004E32DC" w:rsidRPr="005B095A">
        <w:rPr>
          <w:rFonts w:ascii="Arial" w:hAnsi="Arial" w:cs="Arial"/>
          <w:sz w:val="22"/>
          <w:szCs w:val="22"/>
        </w:rPr>
        <w:t>the AOCS fellowship</w:t>
      </w:r>
      <w:r w:rsidRPr="00A81C33">
        <w:rPr>
          <w:rFonts w:ascii="Arial" w:hAnsi="Arial" w:cs="Arial"/>
          <w:color w:val="34332F"/>
          <w:sz w:val="22"/>
          <w:szCs w:val="22"/>
        </w:rPr>
        <w:t xml:space="preserve">, candidates must have at least 15 years of continuous membership </w:t>
      </w:r>
      <w:r w:rsidR="00132394">
        <w:rPr>
          <w:rFonts w:ascii="Arial" w:hAnsi="Arial" w:cs="Arial"/>
          <w:color w:val="34332F"/>
          <w:sz w:val="22"/>
          <w:szCs w:val="22"/>
        </w:rPr>
        <w:t xml:space="preserve">in the organization </w:t>
      </w:r>
      <w:r w:rsidRPr="00A81C33">
        <w:rPr>
          <w:rFonts w:ascii="Arial" w:hAnsi="Arial" w:cs="Arial"/>
          <w:color w:val="34332F"/>
          <w:sz w:val="22"/>
          <w:szCs w:val="22"/>
        </w:rPr>
        <w:t xml:space="preserve">and make </w:t>
      </w:r>
      <w:r w:rsidR="00132394">
        <w:rPr>
          <w:rFonts w:ascii="Arial" w:hAnsi="Arial" w:cs="Arial"/>
          <w:color w:val="34332F"/>
          <w:sz w:val="22"/>
          <w:szCs w:val="22"/>
        </w:rPr>
        <w:t>“</w:t>
      </w:r>
      <w:r w:rsidRPr="00A81C33">
        <w:rPr>
          <w:rFonts w:ascii="Arial" w:hAnsi="Arial" w:cs="Arial"/>
          <w:color w:val="34332F"/>
          <w:sz w:val="22"/>
          <w:szCs w:val="22"/>
        </w:rPr>
        <w:t>exceptional achievements in science and/or exceptionally important service to the society or profession, including areas of research, industrial achievement, leadership, education, administration, communication, or regulatory affairs.</w:t>
      </w:r>
      <w:r w:rsidR="00132394">
        <w:rPr>
          <w:rFonts w:ascii="Arial" w:hAnsi="Arial" w:cs="Arial"/>
          <w:color w:val="34332F"/>
          <w:sz w:val="22"/>
          <w:szCs w:val="22"/>
        </w:rPr>
        <w:t>”</w:t>
      </w:r>
    </w:p>
    <w:p w14:paraId="6AF18E30" w14:textId="77777777" w:rsidR="007A0811" w:rsidRPr="00A81C33" w:rsidRDefault="007A0811" w:rsidP="00A81C33">
      <w:pPr>
        <w:textAlignment w:val="baseline"/>
        <w:rPr>
          <w:rFonts w:ascii="Segoe UI" w:hAnsi="Segoe UI" w:cs="Segoe UI"/>
          <w:sz w:val="18"/>
          <w:szCs w:val="18"/>
        </w:rPr>
      </w:pPr>
    </w:p>
    <w:p w14:paraId="7319E1A7" w14:textId="06224A53" w:rsidR="00A81C33" w:rsidRDefault="00A81C33" w:rsidP="00A81C33">
      <w:pPr>
        <w:textAlignment w:val="baseline"/>
        <w:rPr>
          <w:rFonts w:ascii="Arial" w:hAnsi="Arial" w:cs="Arial"/>
          <w:color w:val="34332F"/>
          <w:sz w:val="22"/>
          <w:szCs w:val="22"/>
        </w:rPr>
      </w:pPr>
      <w:r w:rsidRPr="00A81C33">
        <w:rPr>
          <w:rFonts w:ascii="Arial" w:hAnsi="Arial" w:cs="Arial"/>
          <w:color w:val="34332F"/>
          <w:sz w:val="22"/>
          <w:szCs w:val="22"/>
        </w:rPr>
        <w:t>Hettiarachchy will be presented a plaque and Fellow medal during the 2022 AOCS Annual Meeting and Expo</w:t>
      </w:r>
      <w:r w:rsidR="006018B3">
        <w:rPr>
          <w:rFonts w:ascii="Arial" w:hAnsi="Arial" w:cs="Arial"/>
          <w:color w:val="34332F"/>
          <w:sz w:val="22"/>
          <w:szCs w:val="22"/>
        </w:rPr>
        <w:t xml:space="preserve"> that will be held in Atlanta, Georgia,</w:t>
      </w:r>
      <w:r w:rsidRPr="00A81C33">
        <w:rPr>
          <w:rFonts w:ascii="Arial" w:hAnsi="Arial" w:cs="Arial"/>
          <w:color w:val="34332F"/>
          <w:sz w:val="22"/>
          <w:szCs w:val="22"/>
        </w:rPr>
        <w:t xml:space="preserve"> in May.</w:t>
      </w:r>
    </w:p>
    <w:p w14:paraId="2EA44E90" w14:textId="77777777" w:rsidR="007A0811" w:rsidRPr="00A81C33" w:rsidRDefault="007A0811" w:rsidP="00A81C33">
      <w:pPr>
        <w:textAlignment w:val="baseline"/>
        <w:rPr>
          <w:rFonts w:ascii="Segoe UI" w:hAnsi="Segoe UI" w:cs="Segoe UI"/>
          <w:sz w:val="18"/>
          <w:szCs w:val="18"/>
        </w:rPr>
      </w:pPr>
    </w:p>
    <w:p w14:paraId="42F2B0FD" w14:textId="2CD9D362" w:rsidR="00A81C33" w:rsidRDefault="00A81C33" w:rsidP="00A81C33">
      <w:pPr>
        <w:textAlignment w:val="baseline"/>
        <w:rPr>
          <w:rFonts w:ascii="Arial" w:hAnsi="Arial" w:cs="Arial"/>
          <w:color w:val="34332F"/>
          <w:sz w:val="22"/>
          <w:szCs w:val="22"/>
        </w:rPr>
      </w:pPr>
      <w:r w:rsidRPr="00A81C33">
        <w:rPr>
          <w:rFonts w:ascii="Arial" w:hAnsi="Arial" w:cs="Arial"/>
          <w:color w:val="34332F"/>
          <w:sz w:val="22"/>
          <w:szCs w:val="22"/>
        </w:rPr>
        <w:t>Hettiarachchy is also a Fellow of the Institute of Food Technologists and the International Academy of Food Science and Technology.</w:t>
      </w:r>
    </w:p>
    <w:p w14:paraId="3B8F1BC3" w14:textId="77777777" w:rsidR="007A0811" w:rsidRPr="00A81C33" w:rsidRDefault="007A0811" w:rsidP="00A81C33">
      <w:pPr>
        <w:textAlignment w:val="baseline"/>
        <w:rPr>
          <w:rFonts w:ascii="Segoe UI" w:hAnsi="Segoe UI" w:cs="Segoe UI"/>
          <w:sz w:val="18"/>
          <w:szCs w:val="18"/>
        </w:rPr>
      </w:pPr>
    </w:p>
    <w:p w14:paraId="28D930F3" w14:textId="04E94CE3" w:rsidR="00AF5CA0" w:rsidRDefault="00A81C33" w:rsidP="00AF5CA0">
      <w:pPr>
        <w:textAlignment w:val="baseline"/>
        <w:rPr>
          <w:rFonts w:ascii="Arial" w:hAnsi="Arial" w:cs="Arial"/>
          <w:color w:val="34332F"/>
          <w:sz w:val="22"/>
          <w:szCs w:val="22"/>
        </w:rPr>
      </w:pPr>
      <w:r w:rsidRPr="00A81C33">
        <w:rPr>
          <w:rFonts w:ascii="Arial" w:hAnsi="Arial" w:cs="Arial"/>
          <w:color w:val="34332F"/>
          <w:sz w:val="22"/>
          <w:szCs w:val="22"/>
        </w:rPr>
        <w:t>She is a past president of IFT-American Association of Food Scientists for the Indian Subcontinent, served as poster competition chair and is on the advisory board.</w:t>
      </w:r>
      <w:r w:rsidR="00AF5CA0" w:rsidRPr="00AF5CA0">
        <w:rPr>
          <w:rFonts w:ascii="Arial" w:hAnsi="Arial" w:cs="Arial"/>
          <w:color w:val="34332F"/>
          <w:sz w:val="22"/>
          <w:szCs w:val="22"/>
        </w:rPr>
        <w:t xml:space="preserve"> </w:t>
      </w:r>
      <w:r w:rsidR="00AF5CA0" w:rsidRPr="00A81C33">
        <w:rPr>
          <w:rFonts w:ascii="Arial" w:hAnsi="Arial" w:cs="Arial"/>
          <w:color w:val="34332F"/>
          <w:sz w:val="22"/>
          <w:szCs w:val="22"/>
        </w:rPr>
        <w:t>Hettiarachchy is also a director of IFT's Phi Tau Sigma Honor Society and serves on the awards committee. Her leadership has led to many Bumpers College IFT student experiences, including first places in national product development contests as well as 11 regional champions and two national champions at IFT college bowl competitions.</w:t>
      </w:r>
    </w:p>
    <w:p w14:paraId="1EA9E0F1" w14:textId="77777777" w:rsidR="00AF5CA0" w:rsidRDefault="00AF5CA0" w:rsidP="00AF5CA0">
      <w:pPr>
        <w:textAlignment w:val="baseline"/>
        <w:rPr>
          <w:rFonts w:ascii="Arial" w:hAnsi="Arial" w:cs="Arial"/>
          <w:color w:val="34332F"/>
          <w:sz w:val="22"/>
          <w:szCs w:val="22"/>
        </w:rPr>
      </w:pPr>
    </w:p>
    <w:p w14:paraId="4656428D" w14:textId="77CF3DDA" w:rsidR="00D06B06" w:rsidRDefault="00AF5CA0" w:rsidP="00A81C33">
      <w:pPr>
        <w:textAlignment w:val="baseline"/>
        <w:rPr>
          <w:rFonts w:ascii="Arial" w:hAnsi="Arial" w:cs="Arial"/>
          <w:color w:val="34332F"/>
          <w:sz w:val="22"/>
          <w:szCs w:val="22"/>
        </w:rPr>
      </w:pPr>
      <w:r w:rsidRPr="00A81C33">
        <w:rPr>
          <w:rFonts w:ascii="Arial" w:hAnsi="Arial" w:cs="Arial"/>
          <w:color w:val="34332F"/>
          <w:sz w:val="22"/>
          <w:szCs w:val="22"/>
        </w:rPr>
        <w:t>Hettiarachchy is a</w:t>
      </w:r>
      <w:r>
        <w:rPr>
          <w:rFonts w:ascii="Arial" w:hAnsi="Arial" w:cs="Arial"/>
          <w:color w:val="34332F"/>
          <w:sz w:val="22"/>
          <w:szCs w:val="22"/>
        </w:rPr>
        <w:t>lso a</w:t>
      </w:r>
      <w:r w:rsidRPr="00A81C33">
        <w:rPr>
          <w:rFonts w:ascii="Arial" w:hAnsi="Arial" w:cs="Arial"/>
          <w:color w:val="34332F"/>
          <w:sz w:val="22"/>
          <w:szCs w:val="22"/>
        </w:rPr>
        <w:t xml:space="preserve"> resource professor to the Asian Productivity Organization, sponsored by Japan, and has trained professors and scientists in food science and value addition to agriculture for participants from 17 countries multiple times.</w:t>
      </w:r>
    </w:p>
    <w:p w14:paraId="08ADFDEC" w14:textId="77777777" w:rsidR="007A0811" w:rsidRPr="00A81C33" w:rsidRDefault="007A0811" w:rsidP="00A81C33">
      <w:pPr>
        <w:textAlignment w:val="baseline"/>
        <w:rPr>
          <w:rFonts w:ascii="Segoe UI" w:hAnsi="Segoe UI" w:cs="Segoe UI"/>
          <w:sz w:val="18"/>
          <w:szCs w:val="18"/>
        </w:rPr>
      </w:pPr>
    </w:p>
    <w:p w14:paraId="2839F731" w14:textId="4FB2785A" w:rsidR="00D06B06" w:rsidRDefault="00A81C33" w:rsidP="00A81C33">
      <w:pPr>
        <w:textAlignment w:val="baseline"/>
        <w:rPr>
          <w:rFonts w:ascii="Arial" w:hAnsi="Arial" w:cs="Arial"/>
          <w:sz w:val="22"/>
          <w:szCs w:val="22"/>
        </w:rPr>
      </w:pPr>
      <w:r w:rsidRPr="00A81C33">
        <w:rPr>
          <w:rFonts w:ascii="Arial" w:hAnsi="Arial" w:cs="Arial"/>
          <w:sz w:val="22"/>
          <w:szCs w:val="22"/>
        </w:rPr>
        <w:t>To learn more about Division of Agriculture research, visit the Arkansas Agricultural Experiment Station website: </w:t>
      </w:r>
      <w:hyperlink r:id="rId15" w:tgtFrame="_blank" w:history="1">
        <w:r w:rsidRPr="00A81C33">
          <w:rPr>
            <w:rFonts w:ascii="Arial" w:hAnsi="Arial" w:cs="Arial"/>
            <w:color w:val="0563C1"/>
            <w:sz w:val="22"/>
            <w:szCs w:val="22"/>
            <w:u w:val="single"/>
          </w:rPr>
          <w:t>https://aaes.uada.edu/</w:t>
        </w:r>
      </w:hyperlink>
      <w:r w:rsidRPr="00A81C33">
        <w:rPr>
          <w:rFonts w:ascii="Arial" w:hAnsi="Arial" w:cs="Arial"/>
          <w:sz w:val="22"/>
          <w:szCs w:val="22"/>
        </w:rPr>
        <w:t>. Follow us on Twitter at </w:t>
      </w:r>
      <w:hyperlink r:id="rId16" w:tgtFrame="_blank" w:history="1">
        <w:r w:rsidRPr="00A81C33">
          <w:rPr>
            <w:rFonts w:ascii="Arial" w:hAnsi="Arial" w:cs="Arial"/>
            <w:color w:val="0563C1"/>
            <w:sz w:val="22"/>
            <w:szCs w:val="22"/>
            <w:u w:val="single"/>
          </w:rPr>
          <w:t>@ArkAgResearch</w:t>
        </w:r>
      </w:hyperlink>
      <w:r w:rsidRPr="00A81C33">
        <w:rPr>
          <w:rFonts w:ascii="Arial" w:hAnsi="Arial" w:cs="Arial"/>
          <w:sz w:val="22"/>
          <w:szCs w:val="22"/>
        </w:rPr>
        <w:t> and Instagram at </w:t>
      </w:r>
      <w:hyperlink r:id="rId17" w:tgtFrame="_blank" w:history="1">
        <w:r w:rsidRPr="00A81C33">
          <w:rPr>
            <w:rFonts w:ascii="Arial" w:hAnsi="Arial" w:cs="Arial"/>
            <w:color w:val="0563C1"/>
            <w:sz w:val="22"/>
            <w:szCs w:val="22"/>
            <w:u w:val="single"/>
          </w:rPr>
          <w:t>@ArkAgResearch</w:t>
        </w:r>
      </w:hyperlink>
      <w:r w:rsidRPr="00A81C33">
        <w:rPr>
          <w:rFonts w:ascii="Arial" w:hAnsi="Arial" w:cs="Arial"/>
          <w:sz w:val="22"/>
          <w:szCs w:val="22"/>
        </w:rPr>
        <w:t>.</w:t>
      </w:r>
    </w:p>
    <w:p w14:paraId="1905B49A" w14:textId="20017FE2" w:rsidR="00A81C33" w:rsidRPr="00A81C33" w:rsidRDefault="00A81C33" w:rsidP="00A81C33">
      <w:pPr>
        <w:textAlignment w:val="baseline"/>
        <w:rPr>
          <w:rFonts w:ascii="Segoe UI" w:hAnsi="Segoe UI" w:cs="Segoe UI"/>
          <w:sz w:val="18"/>
          <w:szCs w:val="18"/>
        </w:rPr>
      </w:pPr>
      <w:r w:rsidRPr="00A81C33">
        <w:rPr>
          <w:rFonts w:ascii="Arial" w:hAnsi="Arial" w:cs="Arial"/>
          <w:sz w:val="22"/>
          <w:szCs w:val="22"/>
        </w:rPr>
        <w:t> </w:t>
      </w:r>
    </w:p>
    <w:p w14:paraId="5F662B7E" w14:textId="6FAB3B6C" w:rsidR="00E42585" w:rsidRPr="00E42585" w:rsidRDefault="00E42585" w:rsidP="00A81C33">
      <w:pPr>
        <w:pStyle w:val="paragraph"/>
        <w:spacing w:before="0" w:beforeAutospacing="0" w:after="0" w:afterAutospacing="0"/>
        <w:textAlignment w:val="baseline"/>
        <w:rPr>
          <w:rFonts w:ascii="Segoe UI" w:hAnsi="Segoe UI" w:cs="Segoe UI"/>
          <w:sz w:val="18"/>
          <w:szCs w:val="18"/>
        </w:rPr>
      </w:pPr>
    </w:p>
    <w:p w14:paraId="0030CA5D" w14:textId="559850CA" w:rsidR="00513770" w:rsidRPr="00CA4D06" w:rsidRDefault="00513770" w:rsidP="008753EA">
      <w:pPr>
        <w:pStyle w:val="Heading2"/>
      </w:pPr>
      <w:r w:rsidRPr="00CA4D06">
        <w:t>About the Division of Agriculture</w:t>
      </w:r>
    </w:p>
    <w:p w14:paraId="4F603A63" w14:textId="77777777" w:rsidR="00F43200" w:rsidRPr="00F43200" w:rsidRDefault="00F43200" w:rsidP="00E42585"/>
    <w:p w14:paraId="6AD00B07" w14:textId="77777777" w:rsidR="00513770" w:rsidRPr="003A5909" w:rsidRDefault="00513770" w:rsidP="00E42585">
      <w:pPr>
        <w:pStyle w:val="xmsonormal"/>
        <w:spacing w:before="0" w:beforeAutospacing="0" w:after="200" w:afterAutospacing="0" w:line="276" w:lineRule="auto"/>
        <w:rPr>
          <w:rFonts w:ascii="Arial" w:hAnsi="Arial" w:cs="Arial"/>
          <w:color w:val="000000" w:themeColor="text1"/>
          <w:sz w:val="22"/>
          <w:szCs w:val="22"/>
        </w:rPr>
      </w:pPr>
      <w:r w:rsidRPr="003A5909">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4A44030E" w14:textId="77777777" w:rsidR="00513770" w:rsidRPr="003A5909" w:rsidRDefault="00513770" w:rsidP="00E42585">
      <w:pPr>
        <w:pStyle w:val="xmsonormal"/>
        <w:spacing w:before="0" w:beforeAutospacing="0" w:after="200" w:afterAutospacing="0" w:line="276" w:lineRule="auto"/>
        <w:rPr>
          <w:rFonts w:ascii="Arial" w:hAnsi="Arial" w:cs="Arial"/>
          <w:color w:val="000000" w:themeColor="text1"/>
          <w:sz w:val="22"/>
          <w:szCs w:val="22"/>
        </w:rPr>
      </w:pPr>
      <w:r w:rsidRPr="003A5909">
        <w:rPr>
          <w:rFonts w:ascii="Arial" w:hAnsi="Arial" w:cs="Arial"/>
          <w:color w:val="000000" w:themeColor="text1"/>
          <w:sz w:val="22"/>
          <w:szCs w:val="22"/>
        </w:rPr>
        <w:t>The Division of Agriculture is one of 20 entities within the University of Arkansas System. It has offices in all 75 counties in Arkansas and faculty on five system campuses.</w:t>
      </w:r>
    </w:p>
    <w:p w14:paraId="0ED14097" w14:textId="77777777" w:rsidR="00D06B06" w:rsidRDefault="00513770" w:rsidP="00D06B06">
      <w:pPr>
        <w:textAlignment w:val="baseline"/>
        <w:rPr>
          <w:rFonts w:ascii="Arial" w:hAnsi="Arial" w:cs="Arial"/>
          <w:b/>
          <w:bCs/>
          <w:sz w:val="22"/>
          <w:szCs w:val="22"/>
        </w:rPr>
      </w:pPr>
      <w:r w:rsidRPr="003A5909">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16E090CD" w14:textId="77777777" w:rsidR="00D06B06" w:rsidRDefault="00D06B06" w:rsidP="00D06B06">
      <w:pPr>
        <w:textAlignment w:val="baseline"/>
        <w:rPr>
          <w:rFonts w:ascii="Arial" w:hAnsi="Arial" w:cs="Arial"/>
          <w:b/>
          <w:bCs/>
          <w:sz w:val="22"/>
          <w:szCs w:val="22"/>
        </w:rPr>
      </w:pPr>
    </w:p>
    <w:p w14:paraId="2E360D86" w14:textId="50E285FD" w:rsidR="00513770" w:rsidRPr="003A5909" w:rsidRDefault="00513770" w:rsidP="00E42585">
      <w:pPr>
        <w:pStyle w:val="xmsonormal"/>
        <w:shd w:val="clear" w:color="auto" w:fill="FFFFFF"/>
        <w:spacing w:before="0" w:beforeAutospacing="0" w:after="200" w:afterAutospacing="0" w:line="276" w:lineRule="auto"/>
        <w:rPr>
          <w:rFonts w:ascii="Arial" w:hAnsi="Arial" w:cs="Arial"/>
          <w:color w:val="000000" w:themeColor="text1"/>
          <w:sz w:val="22"/>
          <w:szCs w:val="22"/>
        </w:rPr>
      </w:pPr>
    </w:p>
    <w:p w14:paraId="6AB1948F" w14:textId="77777777" w:rsidR="00F476F3" w:rsidRPr="003A5909" w:rsidRDefault="00513770" w:rsidP="00E42585">
      <w:pPr>
        <w:pStyle w:val="xmsonormal"/>
        <w:shd w:val="clear" w:color="auto" w:fill="FFFFFF"/>
        <w:spacing w:before="0" w:beforeAutospacing="0" w:after="200" w:afterAutospacing="0" w:line="276" w:lineRule="auto"/>
        <w:jc w:val="center"/>
        <w:rPr>
          <w:rFonts w:ascii="Arial" w:hAnsi="Arial" w:cs="Arial"/>
          <w:color w:val="000000" w:themeColor="text1"/>
          <w:sz w:val="22"/>
          <w:szCs w:val="22"/>
        </w:rPr>
      </w:pPr>
      <w:r w:rsidRPr="003A5909">
        <w:rPr>
          <w:rFonts w:ascii="Arial" w:hAnsi="Arial" w:cs="Arial"/>
          <w:color w:val="000000" w:themeColor="text1"/>
          <w:sz w:val="22"/>
          <w:szCs w:val="22"/>
        </w:rPr>
        <w:t># # #</w:t>
      </w:r>
    </w:p>
    <w:sectPr w:rsidR="00F476F3" w:rsidRPr="003A5909"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608BC" w14:textId="77777777" w:rsidR="002F599D" w:rsidRDefault="002F599D" w:rsidP="00701AA6">
      <w:r>
        <w:separator/>
      </w:r>
    </w:p>
  </w:endnote>
  <w:endnote w:type="continuationSeparator" w:id="0">
    <w:p w14:paraId="363DC290" w14:textId="77777777" w:rsidR="002F599D" w:rsidRDefault="002F599D"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13EC"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14295"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DC9EF"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8521A" w14:textId="77777777" w:rsidR="002F599D" w:rsidRDefault="002F599D" w:rsidP="00701AA6">
      <w:r>
        <w:separator/>
      </w:r>
    </w:p>
  </w:footnote>
  <w:footnote w:type="continuationSeparator" w:id="0">
    <w:p w14:paraId="7D5F2192" w14:textId="77777777" w:rsidR="002F599D" w:rsidRDefault="002F599D"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19F9"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9182C"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A22A1" w14:textId="12C6581F" w:rsidR="00701AA6" w:rsidRDefault="00701AA6">
    <w:pPr>
      <w:pStyle w:val="Header"/>
    </w:pPr>
    <w:r w:rsidRPr="00EC5E0F">
      <w:rPr>
        <w:rFonts w:ascii="Arial" w:hAnsi="Arial" w:cs="Arial"/>
        <w:noProof/>
        <w:sz w:val="22"/>
        <w:szCs w:val="22"/>
      </w:rPr>
      <w:drawing>
        <wp:inline distT="0" distB="0" distL="0" distR="0" wp14:anchorId="5E2F5C6D" wp14:editId="59F9A028">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6"/>
    <w:rsid w:val="00016EC7"/>
    <w:rsid w:val="00051055"/>
    <w:rsid w:val="00060475"/>
    <w:rsid w:val="000648BC"/>
    <w:rsid w:val="0008567B"/>
    <w:rsid w:val="000913DE"/>
    <w:rsid w:val="000921CA"/>
    <w:rsid w:val="000A5220"/>
    <w:rsid w:val="000A6343"/>
    <w:rsid w:val="000B59DC"/>
    <w:rsid w:val="000D7B38"/>
    <w:rsid w:val="00121A2B"/>
    <w:rsid w:val="00130BFB"/>
    <w:rsid w:val="00132394"/>
    <w:rsid w:val="001519AE"/>
    <w:rsid w:val="0017427B"/>
    <w:rsid w:val="00183D9B"/>
    <w:rsid w:val="001B5157"/>
    <w:rsid w:val="001B6E74"/>
    <w:rsid w:val="001D74C9"/>
    <w:rsid w:val="001E1369"/>
    <w:rsid w:val="001E559A"/>
    <w:rsid w:val="00206224"/>
    <w:rsid w:val="0021329B"/>
    <w:rsid w:val="00235D7F"/>
    <w:rsid w:val="00264E5A"/>
    <w:rsid w:val="00265155"/>
    <w:rsid w:val="00265C77"/>
    <w:rsid w:val="002838C1"/>
    <w:rsid w:val="00285E8D"/>
    <w:rsid w:val="002C7FA8"/>
    <w:rsid w:val="002D75C8"/>
    <w:rsid w:val="002F185A"/>
    <w:rsid w:val="002F599D"/>
    <w:rsid w:val="00302D04"/>
    <w:rsid w:val="003042DA"/>
    <w:rsid w:val="00331E14"/>
    <w:rsid w:val="00333F6A"/>
    <w:rsid w:val="003A5909"/>
    <w:rsid w:val="003F542A"/>
    <w:rsid w:val="00406CC3"/>
    <w:rsid w:val="00443A6C"/>
    <w:rsid w:val="00457CBB"/>
    <w:rsid w:val="00483631"/>
    <w:rsid w:val="004D2E28"/>
    <w:rsid w:val="004D484C"/>
    <w:rsid w:val="004E0850"/>
    <w:rsid w:val="004E32DC"/>
    <w:rsid w:val="00503C2C"/>
    <w:rsid w:val="00513770"/>
    <w:rsid w:val="005167EB"/>
    <w:rsid w:val="005333C3"/>
    <w:rsid w:val="00537E56"/>
    <w:rsid w:val="00541A04"/>
    <w:rsid w:val="00561579"/>
    <w:rsid w:val="005679B1"/>
    <w:rsid w:val="00576E81"/>
    <w:rsid w:val="00587822"/>
    <w:rsid w:val="005B095A"/>
    <w:rsid w:val="005C3AC0"/>
    <w:rsid w:val="005E64F7"/>
    <w:rsid w:val="006018B3"/>
    <w:rsid w:val="00602F8C"/>
    <w:rsid w:val="00647773"/>
    <w:rsid w:val="00661A0B"/>
    <w:rsid w:val="006679C2"/>
    <w:rsid w:val="00691B25"/>
    <w:rsid w:val="006A378D"/>
    <w:rsid w:val="006A5A65"/>
    <w:rsid w:val="006A6525"/>
    <w:rsid w:val="006E0213"/>
    <w:rsid w:val="006E1057"/>
    <w:rsid w:val="006E3020"/>
    <w:rsid w:val="00701AA6"/>
    <w:rsid w:val="00707A88"/>
    <w:rsid w:val="00717160"/>
    <w:rsid w:val="00745852"/>
    <w:rsid w:val="00750FAF"/>
    <w:rsid w:val="00754F42"/>
    <w:rsid w:val="00770449"/>
    <w:rsid w:val="00790F43"/>
    <w:rsid w:val="007A0811"/>
    <w:rsid w:val="007A6049"/>
    <w:rsid w:val="007B1B30"/>
    <w:rsid w:val="007D040C"/>
    <w:rsid w:val="007D6D0B"/>
    <w:rsid w:val="007E7BCE"/>
    <w:rsid w:val="007F74E4"/>
    <w:rsid w:val="008117E3"/>
    <w:rsid w:val="0082334F"/>
    <w:rsid w:val="008257F8"/>
    <w:rsid w:val="00831F5D"/>
    <w:rsid w:val="00845693"/>
    <w:rsid w:val="00850781"/>
    <w:rsid w:val="008708C0"/>
    <w:rsid w:val="00874CC8"/>
    <w:rsid w:val="008753EA"/>
    <w:rsid w:val="008A217C"/>
    <w:rsid w:val="008B26F6"/>
    <w:rsid w:val="008B5518"/>
    <w:rsid w:val="008C18D1"/>
    <w:rsid w:val="008C28B7"/>
    <w:rsid w:val="008D7BE4"/>
    <w:rsid w:val="008E05B1"/>
    <w:rsid w:val="00906AC1"/>
    <w:rsid w:val="00911DA1"/>
    <w:rsid w:val="00937685"/>
    <w:rsid w:val="00943C49"/>
    <w:rsid w:val="0095181D"/>
    <w:rsid w:val="0096120E"/>
    <w:rsid w:val="009856B3"/>
    <w:rsid w:val="00992640"/>
    <w:rsid w:val="00997D64"/>
    <w:rsid w:val="009A212D"/>
    <w:rsid w:val="00A11C83"/>
    <w:rsid w:val="00A20125"/>
    <w:rsid w:val="00A32551"/>
    <w:rsid w:val="00A376E3"/>
    <w:rsid w:val="00A44416"/>
    <w:rsid w:val="00A44C7F"/>
    <w:rsid w:val="00A559F3"/>
    <w:rsid w:val="00A81C33"/>
    <w:rsid w:val="00A81E7C"/>
    <w:rsid w:val="00AA156B"/>
    <w:rsid w:val="00AB025B"/>
    <w:rsid w:val="00AE186C"/>
    <w:rsid w:val="00AE5316"/>
    <w:rsid w:val="00AF2CC7"/>
    <w:rsid w:val="00AF36FC"/>
    <w:rsid w:val="00AF5CA0"/>
    <w:rsid w:val="00AF5EEA"/>
    <w:rsid w:val="00B257AC"/>
    <w:rsid w:val="00B4194F"/>
    <w:rsid w:val="00B50EB4"/>
    <w:rsid w:val="00B605A6"/>
    <w:rsid w:val="00B6117F"/>
    <w:rsid w:val="00B72A55"/>
    <w:rsid w:val="00B95845"/>
    <w:rsid w:val="00BA3625"/>
    <w:rsid w:val="00BC732A"/>
    <w:rsid w:val="00BD054D"/>
    <w:rsid w:val="00BF27F1"/>
    <w:rsid w:val="00C30A92"/>
    <w:rsid w:val="00C67519"/>
    <w:rsid w:val="00C73078"/>
    <w:rsid w:val="00CA4D06"/>
    <w:rsid w:val="00CE2CD4"/>
    <w:rsid w:val="00CE520A"/>
    <w:rsid w:val="00CF60D0"/>
    <w:rsid w:val="00D06B06"/>
    <w:rsid w:val="00D12B9B"/>
    <w:rsid w:val="00D258C7"/>
    <w:rsid w:val="00D35887"/>
    <w:rsid w:val="00D67594"/>
    <w:rsid w:val="00D73412"/>
    <w:rsid w:val="00D94160"/>
    <w:rsid w:val="00DA2E7B"/>
    <w:rsid w:val="00DB238E"/>
    <w:rsid w:val="00DC75E7"/>
    <w:rsid w:val="00DE02F9"/>
    <w:rsid w:val="00E051FB"/>
    <w:rsid w:val="00E21764"/>
    <w:rsid w:val="00E25B67"/>
    <w:rsid w:val="00E328F3"/>
    <w:rsid w:val="00E363E3"/>
    <w:rsid w:val="00E42585"/>
    <w:rsid w:val="00E655D9"/>
    <w:rsid w:val="00E77709"/>
    <w:rsid w:val="00E92BD7"/>
    <w:rsid w:val="00EB78C2"/>
    <w:rsid w:val="00EC5E0F"/>
    <w:rsid w:val="00F25C66"/>
    <w:rsid w:val="00F355D3"/>
    <w:rsid w:val="00F43200"/>
    <w:rsid w:val="00F476F3"/>
    <w:rsid w:val="00F5378F"/>
    <w:rsid w:val="00F60E0A"/>
    <w:rsid w:val="00F710D2"/>
    <w:rsid w:val="00F96E41"/>
    <w:rsid w:val="00FC53FC"/>
    <w:rsid w:val="00FE3DC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BCEC"/>
  <w15:chartTrackingRefBased/>
  <w15:docId w15:val="{BBB5D158-FC62-4ED6-8744-AB0D8BF1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CA4D06"/>
    <w:pPr>
      <w:outlineLvl w:val="0"/>
    </w:pPr>
    <w:rPr>
      <w:rFonts w:ascii="Arial" w:hAnsi="Arial" w:cs="Arial"/>
      <w:b/>
      <w:bCs/>
      <w:sz w:val="22"/>
      <w:szCs w:val="22"/>
      <w:shd w:val="clear" w:color="auto" w:fill="FFFFFF"/>
    </w:rPr>
  </w:style>
  <w:style w:type="paragraph" w:styleId="Heading2">
    <w:name w:val="heading 2"/>
    <w:basedOn w:val="Normal"/>
    <w:next w:val="Normal"/>
    <w:link w:val="Heading2Char"/>
    <w:uiPriority w:val="9"/>
    <w:unhideWhenUsed/>
    <w:qFormat/>
    <w:rsid w:val="008753EA"/>
    <w:pPr>
      <w:outlineLvl w:val="1"/>
    </w:pPr>
    <w:rPr>
      <w:rFonts w:ascii="Arial" w:hAnsi="Arial" w:cs="Arial"/>
      <w:b/>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CA4D06"/>
    <w:rPr>
      <w:rFonts w:ascii="Arial" w:eastAsia="Times New Roman" w:hAnsi="Arial" w:cs="Arial"/>
      <w:b/>
      <w:bCs/>
      <w:sz w:val="22"/>
      <w:szCs w:val="22"/>
    </w:rPr>
  </w:style>
  <w:style w:type="character" w:customStyle="1" w:styleId="Heading2Char">
    <w:name w:val="Heading 2 Char"/>
    <w:basedOn w:val="DefaultParagraphFont"/>
    <w:link w:val="Heading2"/>
    <w:uiPriority w:val="9"/>
    <w:rsid w:val="008753EA"/>
    <w:rPr>
      <w:rFonts w:ascii="Arial" w:eastAsia="Times New Roman" w:hAnsi="Arial" w:cs="Arial"/>
      <w:b/>
      <w:color w:val="000000" w:themeColor="text1"/>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paragraph" w:styleId="Revision">
    <w:name w:val="Revision"/>
    <w:hidden/>
    <w:uiPriority w:val="99"/>
    <w:semiHidden/>
    <w:rsid w:val="00AE186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E186C"/>
    <w:rPr>
      <w:sz w:val="16"/>
      <w:szCs w:val="16"/>
    </w:rPr>
  </w:style>
  <w:style w:type="paragraph" w:styleId="CommentText">
    <w:name w:val="annotation text"/>
    <w:basedOn w:val="Normal"/>
    <w:link w:val="CommentTextChar"/>
    <w:uiPriority w:val="99"/>
    <w:semiHidden/>
    <w:unhideWhenUsed/>
    <w:rsid w:val="00AE186C"/>
    <w:rPr>
      <w:sz w:val="20"/>
      <w:szCs w:val="20"/>
    </w:rPr>
  </w:style>
  <w:style w:type="character" w:customStyle="1" w:styleId="CommentTextChar">
    <w:name w:val="Comment Text Char"/>
    <w:basedOn w:val="DefaultParagraphFont"/>
    <w:link w:val="CommentText"/>
    <w:uiPriority w:val="99"/>
    <w:semiHidden/>
    <w:rsid w:val="00AE18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186C"/>
    <w:rPr>
      <w:b/>
      <w:bCs/>
    </w:rPr>
  </w:style>
  <w:style w:type="character" w:customStyle="1" w:styleId="CommentSubjectChar">
    <w:name w:val="Comment Subject Char"/>
    <w:basedOn w:val="CommentTextChar"/>
    <w:link w:val="CommentSubject"/>
    <w:uiPriority w:val="99"/>
    <w:semiHidden/>
    <w:rsid w:val="00AE18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54067275">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iller@uark.edu" TargetMode="External"/><Relationship Id="rId13" Type="http://schemas.openxmlformats.org/officeDocument/2006/relationships/hyperlink" Target="https://www.aocs.org/?SSO=Tru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aes.uada.edu/" TargetMode="External"/><Relationship Id="rId17" Type="http://schemas.openxmlformats.org/officeDocument/2006/relationships/hyperlink" Target="https://www.instagram.com/arkagresear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p/2jcHDR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3" Type="http://schemas.openxmlformats.org/officeDocument/2006/relationships/footer" Target="footer3.xml"/><Relationship Id="rId10" Type="http://schemas.openxmlformats.org/officeDocument/2006/relationships/hyperlink" Target="mailto:robbye@uark.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bumperscollege.uark.ed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Desktop\John%20Lovett%20Stor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John Lovett Story Template</Template>
  <TotalTime>7</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5105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7</cp:revision>
  <dcterms:created xsi:type="dcterms:W3CDTF">2021-12-20T15:51:00Z</dcterms:created>
  <dcterms:modified xsi:type="dcterms:W3CDTF">2021-12-20T16:01:00Z</dcterms:modified>
  <cp:category>Agricultural science news</cp:category>
</cp:coreProperties>
</file>