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E3" w:rsidRDefault="00073FE3" w:rsidP="00073FE3">
      <w:pPr>
        <w:rPr>
          <w:rFonts w:ascii="Helvetica" w:hAnsi="Helvetica"/>
          <w:b/>
          <w:color w:val="373737"/>
          <w:sz w:val="24"/>
          <w:szCs w:val="24"/>
        </w:rPr>
      </w:pPr>
      <w:bookmarkStart w:id="0" w:name="_GoBack"/>
      <w:bookmarkEnd w:id="0"/>
      <w:r>
        <w:rPr>
          <w:rFonts w:ascii="Helvetica" w:hAnsi="Helvetica"/>
          <w:b/>
          <w:noProof/>
          <w:color w:val="373737"/>
          <w:sz w:val="24"/>
          <w:szCs w:val="24"/>
        </w:rPr>
        <w:drawing>
          <wp:inline distT="0" distB="0" distL="0" distR="0">
            <wp:extent cx="2191888" cy="4191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A-color-left-sm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617" cy="420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3FE3" w:rsidRDefault="00073FE3" w:rsidP="004951E6">
      <w:pPr>
        <w:jc w:val="center"/>
        <w:rPr>
          <w:rFonts w:ascii="Helvetica" w:hAnsi="Helvetica"/>
          <w:b/>
          <w:color w:val="373737"/>
          <w:sz w:val="24"/>
          <w:szCs w:val="24"/>
        </w:rPr>
      </w:pPr>
    </w:p>
    <w:p w:rsidR="004951E6" w:rsidRPr="004951E6" w:rsidRDefault="000546BF" w:rsidP="004951E6">
      <w:pPr>
        <w:jc w:val="center"/>
        <w:rPr>
          <w:rFonts w:ascii="Helvetica" w:hAnsi="Helvetica"/>
          <w:b/>
          <w:color w:val="373737"/>
          <w:sz w:val="24"/>
          <w:szCs w:val="24"/>
        </w:rPr>
      </w:pPr>
      <w:r>
        <w:rPr>
          <w:rFonts w:ascii="Helvetica" w:hAnsi="Helvetica"/>
          <w:b/>
          <w:color w:val="373737"/>
          <w:sz w:val="24"/>
          <w:szCs w:val="24"/>
        </w:rPr>
        <w:t>Arkansas Extension Homemakers</w:t>
      </w:r>
    </w:p>
    <w:p w:rsidR="004951E6" w:rsidRPr="004951E6" w:rsidRDefault="00706FEC" w:rsidP="004951E6">
      <w:pPr>
        <w:jc w:val="center"/>
        <w:rPr>
          <w:rFonts w:ascii="Helvetica" w:hAnsi="Helvetica"/>
          <w:b/>
          <w:color w:val="373737"/>
          <w:sz w:val="24"/>
          <w:szCs w:val="24"/>
        </w:rPr>
      </w:pPr>
      <w:r>
        <w:rPr>
          <w:rFonts w:ascii="Helvetica" w:hAnsi="Helvetica"/>
          <w:b/>
          <w:color w:val="373737"/>
          <w:sz w:val="24"/>
          <w:szCs w:val="24"/>
        </w:rPr>
        <w:t>Special Event</w:t>
      </w:r>
      <w:r w:rsidR="004951E6" w:rsidRPr="004951E6">
        <w:rPr>
          <w:rFonts w:ascii="Helvetica" w:hAnsi="Helvetica"/>
          <w:b/>
          <w:color w:val="373737"/>
          <w:sz w:val="24"/>
          <w:szCs w:val="24"/>
        </w:rPr>
        <w:t xml:space="preserve"> Procedures</w:t>
      </w:r>
    </w:p>
    <w:p w:rsidR="004951E6" w:rsidRDefault="004951E6">
      <w:pPr>
        <w:rPr>
          <w:rFonts w:ascii="Helvetica" w:hAnsi="Helvetica"/>
          <w:color w:val="373737"/>
          <w:sz w:val="18"/>
          <w:szCs w:val="18"/>
        </w:rPr>
      </w:pPr>
    </w:p>
    <w:p w:rsidR="000C0562" w:rsidRDefault="003169F6">
      <w:pPr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When </w:t>
      </w:r>
      <w:r w:rsidR="004951E6" w:rsidRPr="006343E4">
        <w:rPr>
          <w:color w:val="373737"/>
          <w:sz w:val="24"/>
          <w:szCs w:val="24"/>
        </w:rPr>
        <w:t>a</w:t>
      </w:r>
      <w:r w:rsidR="004021AB">
        <w:rPr>
          <w:color w:val="373737"/>
          <w:sz w:val="24"/>
          <w:szCs w:val="24"/>
        </w:rPr>
        <w:t>n</w:t>
      </w:r>
      <w:r w:rsidR="004951E6" w:rsidRPr="006343E4">
        <w:rPr>
          <w:color w:val="373737"/>
          <w:sz w:val="24"/>
          <w:szCs w:val="24"/>
        </w:rPr>
        <w:t xml:space="preserve"> </w:t>
      </w:r>
      <w:r w:rsidR="004021AB">
        <w:rPr>
          <w:color w:val="373737"/>
          <w:sz w:val="24"/>
          <w:szCs w:val="24"/>
        </w:rPr>
        <w:t>EH</w:t>
      </w:r>
      <w:r w:rsidR="004951E6" w:rsidRPr="006343E4">
        <w:rPr>
          <w:color w:val="373737"/>
          <w:sz w:val="24"/>
          <w:szCs w:val="24"/>
        </w:rPr>
        <w:t xml:space="preserve"> (</w:t>
      </w:r>
      <w:r w:rsidR="004021AB">
        <w:rPr>
          <w:color w:val="373737"/>
          <w:sz w:val="24"/>
          <w:szCs w:val="24"/>
        </w:rPr>
        <w:t>Extension Homemakers</w:t>
      </w:r>
      <w:r w:rsidR="000546BF">
        <w:rPr>
          <w:color w:val="373737"/>
          <w:sz w:val="24"/>
          <w:szCs w:val="24"/>
        </w:rPr>
        <w:t>)</w:t>
      </w:r>
      <w:r w:rsidR="004951E6" w:rsidRPr="006343E4">
        <w:rPr>
          <w:color w:val="373737"/>
          <w:sz w:val="24"/>
          <w:szCs w:val="24"/>
        </w:rPr>
        <w:t xml:space="preserve"> </w:t>
      </w:r>
      <w:r w:rsidR="004021AB">
        <w:rPr>
          <w:color w:val="373737"/>
          <w:sz w:val="24"/>
          <w:szCs w:val="24"/>
        </w:rPr>
        <w:t xml:space="preserve">group </w:t>
      </w:r>
      <w:r w:rsidR="004951E6" w:rsidRPr="006343E4">
        <w:rPr>
          <w:color w:val="373737"/>
          <w:sz w:val="24"/>
          <w:szCs w:val="24"/>
        </w:rPr>
        <w:t>conducts a special event</w:t>
      </w:r>
      <w:r>
        <w:rPr>
          <w:color w:val="373737"/>
          <w:sz w:val="24"/>
          <w:szCs w:val="24"/>
        </w:rPr>
        <w:t xml:space="preserve"> that includes outside vendors</w:t>
      </w:r>
      <w:r w:rsidR="004951E6" w:rsidRPr="006343E4">
        <w:rPr>
          <w:color w:val="373737"/>
          <w:sz w:val="24"/>
          <w:szCs w:val="24"/>
        </w:rPr>
        <w:t xml:space="preserve"> t</w:t>
      </w:r>
      <w:r w:rsidR="00E058C4" w:rsidRPr="006343E4">
        <w:rPr>
          <w:color w:val="373737"/>
          <w:sz w:val="24"/>
          <w:szCs w:val="24"/>
        </w:rPr>
        <w:t xml:space="preserve">he Arkansas Department of Finance and Administration (DF&amp;A) requires </w:t>
      </w:r>
      <w:r w:rsidR="004951E6" w:rsidRPr="006343E4">
        <w:rPr>
          <w:color w:val="373737"/>
          <w:sz w:val="24"/>
          <w:szCs w:val="24"/>
        </w:rPr>
        <w:t xml:space="preserve">the </w:t>
      </w:r>
      <w:r w:rsidR="00E058C4" w:rsidRPr="006343E4">
        <w:rPr>
          <w:color w:val="373737"/>
          <w:sz w:val="24"/>
          <w:szCs w:val="24"/>
        </w:rPr>
        <w:t xml:space="preserve">organizer </w:t>
      </w:r>
      <w:r w:rsidR="004021AB">
        <w:rPr>
          <w:color w:val="373737"/>
          <w:sz w:val="24"/>
          <w:szCs w:val="24"/>
        </w:rPr>
        <w:t>(EH</w:t>
      </w:r>
      <w:r w:rsidR="0035175E">
        <w:rPr>
          <w:color w:val="373737"/>
          <w:sz w:val="24"/>
          <w:szCs w:val="24"/>
        </w:rPr>
        <w:t xml:space="preserve">) </w:t>
      </w:r>
      <w:r w:rsidR="00E058C4" w:rsidRPr="006343E4">
        <w:rPr>
          <w:color w:val="373737"/>
          <w:sz w:val="24"/>
          <w:szCs w:val="24"/>
        </w:rPr>
        <w:t xml:space="preserve">of </w:t>
      </w:r>
      <w:r w:rsidR="004951E6" w:rsidRPr="006343E4">
        <w:rPr>
          <w:color w:val="373737"/>
          <w:sz w:val="24"/>
          <w:szCs w:val="24"/>
        </w:rPr>
        <w:t xml:space="preserve">the </w:t>
      </w:r>
      <w:r w:rsidR="00E058C4" w:rsidRPr="006343E4">
        <w:rPr>
          <w:color w:val="373737"/>
          <w:sz w:val="24"/>
          <w:szCs w:val="24"/>
        </w:rPr>
        <w:t>special event to</w:t>
      </w:r>
      <w:r w:rsidR="004951E6" w:rsidRPr="006343E4">
        <w:rPr>
          <w:color w:val="373737"/>
          <w:sz w:val="24"/>
          <w:szCs w:val="24"/>
        </w:rPr>
        <w:t xml:space="preserve"> register the event with DF&amp;A.  The </w:t>
      </w:r>
      <w:r w:rsidR="004021AB">
        <w:rPr>
          <w:color w:val="373737"/>
          <w:sz w:val="24"/>
          <w:szCs w:val="24"/>
        </w:rPr>
        <w:t>EH</w:t>
      </w:r>
      <w:r w:rsidR="000546BF">
        <w:rPr>
          <w:color w:val="373737"/>
          <w:sz w:val="24"/>
          <w:szCs w:val="24"/>
        </w:rPr>
        <w:t xml:space="preserve"> state contact is Bill Hoskins, Independence County Council President. Phone 870-698-1137, </w:t>
      </w:r>
      <w:hyperlink r:id="rId9" w:history="1">
        <w:r w:rsidR="000546BF" w:rsidRPr="007D5CBD">
          <w:rPr>
            <w:rStyle w:val="Hyperlink"/>
            <w:sz w:val="24"/>
            <w:szCs w:val="24"/>
          </w:rPr>
          <w:t>whoskins@cei.net</w:t>
        </w:r>
      </w:hyperlink>
      <w:r w:rsidR="000546BF">
        <w:rPr>
          <w:color w:val="373737"/>
          <w:sz w:val="24"/>
          <w:szCs w:val="24"/>
        </w:rPr>
        <w:t xml:space="preserve">. Bill </w:t>
      </w:r>
      <w:r w:rsidR="004951E6" w:rsidRPr="006343E4">
        <w:rPr>
          <w:color w:val="373737"/>
          <w:sz w:val="24"/>
          <w:szCs w:val="24"/>
        </w:rPr>
        <w:t>will register the event with DF&amp;A and will serve as the co</w:t>
      </w:r>
      <w:r w:rsidR="004021AB">
        <w:rPr>
          <w:color w:val="373737"/>
          <w:sz w:val="24"/>
          <w:szCs w:val="24"/>
        </w:rPr>
        <w:t>ntact person/liaison between EH</w:t>
      </w:r>
      <w:r w:rsidR="004951E6" w:rsidRPr="006343E4">
        <w:rPr>
          <w:color w:val="373737"/>
          <w:sz w:val="24"/>
          <w:szCs w:val="24"/>
        </w:rPr>
        <w:t xml:space="preserve"> and DF&amp;A</w:t>
      </w:r>
      <w:r w:rsidR="004951E6" w:rsidRPr="00AD44FD">
        <w:rPr>
          <w:b/>
          <w:color w:val="373737"/>
          <w:sz w:val="24"/>
          <w:szCs w:val="24"/>
        </w:rPr>
        <w:t xml:space="preserve">.  </w:t>
      </w:r>
      <w:r w:rsidR="00AD44FD" w:rsidRPr="00AD44FD">
        <w:rPr>
          <w:b/>
          <w:color w:val="FF0000"/>
          <w:sz w:val="24"/>
          <w:szCs w:val="24"/>
        </w:rPr>
        <w:t>COUNTY PERSONNEL AND VOLUNT</w:t>
      </w:r>
      <w:r w:rsidR="00706FEC">
        <w:rPr>
          <w:b/>
          <w:color w:val="FF0000"/>
          <w:sz w:val="24"/>
          <w:szCs w:val="24"/>
        </w:rPr>
        <w:t>E</w:t>
      </w:r>
      <w:r w:rsidR="00AD44FD" w:rsidRPr="00AD44FD">
        <w:rPr>
          <w:b/>
          <w:color w:val="FF0000"/>
          <w:sz w:val="24"/>
          <w:szCs w:val="24"/>
        </w:rPr>
        <w:t>ERS ARE NOT AUTHORIZED TO CONTACT DF</w:t>
      </w:r>
      <w:r w:rsidR="00AD44FD">
        <w:rPr>
          <w:b/>
          <w:color w:val="FF0000"/>
          <w:sz w:val="24"/>
          <w:szCs w:val="24"/>
        </w:rPr>
        <w:t>&amp;</w:t>
      </w:r>
      <w:r w:rsidR="00AD44FD" w:rsidRPr="00AD44FD">
        <w:rPr>
          <w:b/>
          <w:color w:val="FF0000"/>
          <w:sz w:val="24"/>
          <w:szCs w:val="24"/>
        </w:rPr>
        <w:t>A</w:t>
      </w:r>
      <w:r w:rsidR="00AD44FD">
        <w:rPr>
          <w:b/>
          <w:color w:val="FF0000"/>
          <w:sz w:val="24"/>
          <w:szCs w:val="24"/>
        </w:rPr>
        <w:t xml:space="preserve"> DIRECTLY</w:t>
      </w:r>
      <w:r w:rsidR="00AD44FD" w:rsidRPr="00AD44FD">
        <w:rPr>
          <w:color w:val="FF0000"/>
          <w:sz w:val="24"/>
          <w:szCs w:val="24"/>
        </w:rPr>
        <w:t>.</w:t>
      </w:r>
      <w:r w:rsidR="00AD44FD">
        <w:rPr>
          <w:color w:val="373737"/>
          <w:sz w:val="24"/>
          <w:szCs w:val="24"/>
        </w:rPr>
        <w:t xml:space="preserve">  </w:t>
      </w:r>
    </w:p>
    <w:p w:rsidR="000C0562" w:rsidRDefault="000C0562">
      <w:pPr>
        <w:rPr>
          <w:color w:val="373737"/>
          <w:sz w:val="24"/>
          <w:szCs w:val="24"/>
        </w:rPr>
      </w:pPr>
    </w:p>
    <w:p w:rsidR="00E058C4" w:rsidRPr="006343E4" w:rsidRDefault="006757CF">
      <w:pPr>
        <w:rPr>
          <w:color w:val="373737"/>
          <w:sz w:val="24"/>
          <w:szCs w:val="24"/>
        </w:rPr>
      </w:pPr>
      <w:r>
        <w:rPr>
          <w:color w:val="373737"/>
          <w:sz w:val="24"/>
          <w:szCs w:val="24"/>
        </w:rPr>
        <w:t xml:space="preserve">Upon registration of the event, </w:t>
      </w:r>
      <w:r w:rsidR="00AD44FD">
        <w:rPr>
          <w:color w:val="373737"/>
          <w:sz w:val="24"/>
          <w:szCs w:val="24"/>
        </w:rPr>
        <w:t>DF&amp;A will mail an event packet</w:t>
      </w:r>
      <w:r w:rsidR="008A0768">
        <w:rPr>
          <w:color w:val="373737"/>
          <w:sz w:val="24"/>
          <w:szCs w:val="24"/>
        </w:rPr>
        <w:t xml:space="preserve"> along with instructions</w:t>
      </w:r>
      <w:r w:rsidR="000C0562">
        <w:rPr>
          <w:color w:val="373737"/>
          <w:sz w:val="24"/>
          <w:szCs w:val="24"/>
        </w:rPr>
        <w:t xml:space="preserve"> to your </w:t>
      </w:r>
      <w:r w:rsidR="004021AB">
        <w:rPr>
          <w:color w:val="373737"/>
          <w:sz w:val="24"/>
          <w:szCs w:val="24"/>
        </w:rPr>
        <w:t xml:space="preserve">EH county </w:t>
      </w:r>
      <w:r w:rsidR="000C0562">
        <w:rPr>
          <w:color w:val="373737"/>
          <w:sz w:val="24"/>
          <w:szCs w:val="24"/>
        </w:rPr>
        <w:t xml:space="preserve">contact. </w:t>
      </w:r>
      <w:r w:rsidR="008A0768">
        <w:rPr>
          <w:color w:val="373737"/>
          <w:sz w:val="24"/>
          <w:szCs w:val="24"/>
        </w:rPr>
        <w:t>T</w:t>
      </w:r>
      <w:r w:rsidR="00141E11">
        <w:rPr>
          <w:color w:val="373737"/>
          <w:sz w:val="24"/>
          <w:szCs w:val="24"/>
        </w:rPr>
        <w:t xml:space="preserve">he packet will include the Special Event Sales Daily Tax Report Schedule and a postage paid return envelope to DF&amp;A.  </w:t>
      </w:r>
      <w:r w:rsidR="00AD44FD">
        <w:rPr>
          <w:color w:val="373737"/>
          <w:sz w:val="24"/>
          <w:szCs w:val="24"/>
        </w:rPr>
        <w:t xml:space="preserve">The </w:t>
      </w:r>
      <w:r w:rsidR="004021AB">
        <w:rPr>
          <w:color w:val="373737"/>
          <w:sz w:val="24"/>
          <w:szCs w:val="24"/>
        </w:rPr>
        <w:t>EH</w:t>
      </w:r>
      <w:r w:rsidR="000C0562">
        <w:rPr>
          <w:color w:val="373737"/>
          <w:sz w:val="24"/>
          <w:szCs w:val="24"/>
        </w:rPr>
        <w:t xml:space="preserve"> County Contact or</w:t>
      </w:r>
      <w:r w:rsidR="00EF0720">
        <w:rPr>
          <w:color w:val="373737"/>
          <w:sz w:val="24"/>
          <w:szCs w:val="24"/>
        </w:rPr>
        <w:t xml:space="preserve"> </w:t>
      </w:r>
      <w:r w:rsidR="00AD44FD">
        <w:rPr>
          <w:color w:val="373737"/>
          <w:sz w:val="24"/>
          <w:szCs w:val="24"/>
        </w:rPr>
        <w:t>his</w:t>
      </w:r>
      <w:r w:rsidR="00EF0720">
        <w:rPr>
          <w:color w:val="373737"/>
          <w:sz w:val="24"/>
          <w:szCs w:val="24"/>
        </w:rPr>
        <w:t>/</w:t>
      </w:r>
      <w:r w:rsidR="00AD44FD">
        <w:rPr>
          <w:color w:val="373737"/>
          <w:sz w:val="24"/>
          <w:szCs w:val="24"/>
        </w:rPr>
        <w:t xml:space="preserve">her designated representative will be </w:t>
      </w:r>
      <w:r>
        <w:rPr>
          <w:color w:val="373737"/>
          <w:sz w:val="24"/>
          <w:szCs w:val="24"/>
        </w:rPr>
        <w:t xml:space="preserve">responsible for providing </w:t>
      </w:r>
      <w:r w:rsidR="0035175E">
        <w:rPr>
          <w:color w:val="373737"/>
          <w:sz w:val="24"/>
          <w:szCs w:val="24"/>
        </w:rPr>
        <w:t xml:space="preserve">each vendor with a Daily </w:t>
      </w:r>
      <w:r w:rsidR="00073FE3">
        <w:rPr>
          <w:color w:val="373737"/>
          <w:sz w:val="24"/>
          <w:szCs w:val="24"/>
        </w:rPr>
        <w:t>Tax R</w:t>
      </w:r>
      <w:r w:rsidR="0035175E">
        <w:rPr>
          <w:color w:val="373737"/>
          <w:sz w:val="24"/>
          <w:szCs w:val="24"/>
        </w:rPr>
        <w:t>eport</w:t>
      </w:r>
      <w:r w:rsidR="00073FE3">
        <w:rPr>
          <w:color w:val="373737"/>
          <w:sz w:val="24"/>
          <w:szCs w:val="24"/>
        </w:rPr>
        <w:t xml:space="preserve"> Schedule</w:t>
      </w:r>
      <w:r w:rsidR="0035175E">
        <w:rPr>
          <w:color w:val="373737"/>
          <w:sz w:val="24"/>
          <w:szCs w:val="24"/>
        </w:rPr>
        <w:t xml:space="preserve"> and an envelope </w:t>
      </w:r>
      <w:r w:rsidR="00DA6EFC">
        <w:rPr>
          <w:color w:val="373737"/>
          <w:sz w:val="24"/>
          <w:szCs w:val="24"/>
        </w:rPr>
        <w:t>for the form and sales tax payment for each day of the event</w:t>
      </w:r>
      <w:r w:rsidR="00FA4C87">
        <w:rPr>
          <w:color w:val="373737"/>
          <w:sz w:val="24"/>
          <w:szCs w:val="24"/>
        </w:rPr>
        <w:t>.</w:t>
      </w:r>
    </w:p>
    <w:p w:rsidR="004951E6" w:rsidRPr="006343E4" w:rsidRDefault="004951E6">
      <w:pPr>
        <w:rPr>
          <w:sz w:val="24"/>
          <w:szCs w:val="24"/>
        </w:rPr>
      </w:pPr>
    </w:p>
    <w:p w:rsidR="004951E6" w:rsidRPr="006343E4" w:rsidRDefault="004951E6">
      <w:pPr>
        <w:rPr>
          <w:sz w:val="24"/>
          <w:szCs w:val="24"/>
        </w:rPr>
      </w:pPr>
      <w:r w:rsidRPr="006343E4">
        <w:rPr>
          <w:b/>
          <w:sz w:val="24"/>
          <w:szCs w:val="24"/>
          <w:u w:val="single"/>
        </w:rPr>
        <w:t>What is a Special Event</w:t>
      </w:r>
      <w:r w:rsidRPr="006343E4">
        <w:rPr>
          <w:sz w:val="24"/>
          <w:szCs w:val="24"/>
        </w:rPr>
        <w:t xml:space="preserve">:  </w:t>
      </w:r>
      <w:r w:rsidR="00EA546C">
        <w:rPr>
          <w:sz w:val="24"/>
          <w:szCs w:val="24"/>
        </w:rPr>
        <w:t xml:space="preserve">A </w:t>
      </w:r>
      <w:r w:rsidR="00E058C4" w:rsidRPr="006343E4">
        <w:rPr>
          <w:sz w:val="24"/>
          <w:szCs w:val="24"/>
        </w:rPr>
        <w:t xml:space="preserve">Special Event </w:t>
      </w:r>
      <w:r w:rsidR="00EA546C">
        <w:rPr>
          <w:sz w:val="24"/>
          <w:szCs w:val="24"/>
        </w:rPr>
        <w:t>is</w:t>
      </w:r>
      <w:r w:rsidR="00E058C4" w:rsidRPr="006343E4">
        <w:rPr>
          <w:sz w:val="24"/>
          <w:szCs w:val="24"/>
        </w:rPr>
        <w:t xml:space="preserve"> defined as “</w:t>
      </w:r>
      <w:r w:rsidR="00E058C4" w:rsidRPr="006343E4">
        <w:rPr>
          <w:i/>
          <w:sz w:val="24"/>
          <w:szCs w:val="24"/>
        </w:rPr>
        <w:t>an entertainment, amusement, recreational, or marketing event which occurs at a single location on an irregular basis and where tangible personal property is sold.  Special events include, but are not limited to, music shows and events; auto shows; boat shows; gun shows, knife shows; home shows; craft shows; flea markets; carnivals; circuses; bazaars; fairs; and art or other merchandise displays or exhibits</w:t>
      </w:r>
      <w:r w:rsidR="00E058C4" w:rsidRPr="006343E4">
        <w:rPr>
          <w:sz w:val="24"/>
          <w:szCs w:val="24"/>
        </w:rPr>
        <w:t xml:space="preserve">.”  </w:t>
      </w:r>
    </w:p>
    <w:p w:rsidR="004951E6" w:rsidRPr="006343E4" w:rsidRDefault="004951E6">
      <w:pPr>
        <w:rPr>
          <w:sz w:val="24"/>
          <w:szCs w:val="24"/>
        </w:rPr>
      </w:pPr>
    </w:p>
    <w:p w:rsidR="000C0562" w:rsidRPr="004021AB" w:rsidRDefault="004951E6">
      <w:pPr>
        <w:rPr>
          <w:sz w:val="24"/>
          <w:szCs w:val="24"/>
          <w:u w:val="single"/>
        </w:rPr>
      </w:pPr>
      <w:r w:rsidRPr="006343E4">
        <w:rPr>
          <w:sz w:val="24"/>
          <w:szCs w:val="24"/>
        </w:rPr>
        <w:t xml:space="preserve">In order for </w:t>
      </w:r>
      <w:r w:rsidR="004021AB">
        <w:rPr>
          <w:sz w:val="24"/>
          <w:szCs w:val="24"/>
        </w:rPr>
        <w:t>an EH</w:t>
      </w:r>
      <w:r w:rsidRPr="006343E4">
        <w:rPr>
          <w:sz w:val="24"/>
          <w:szCs w:val="24"/>
        </w:rPr>
        <w:t xml:space="preserve"> event to qualify as a Special Event, </w:t>
      </w:r>
      <w:r w:rsidR="004021AB">
        <w:rPr>
          <w:sz w:val="24"/>
          <w:szCs w:val="24"/>
        </w:rPr>
        <w:t>EH</w:t>
      </w:r>
      <w:r w:rsidRPr="006343E4">
        <w:rPr>
          <w:sz w:val="24"/>
          <w:szCs w:val="24"/>
        </w:rPr>
        <w:t xml:space="preserve"> must (1) organize the event and (2) </w:t>
      </w:r>
      <w:r w:rsidR="006343E4" w:rsidRPr="006343E4">
        <w:rPr>
          <w:sz w:val="24"/>
          <w:szCs w:val="24"/>
        </w:rPr>
        <w:t xml:space="preserve">have outside vendors selling tangible personal property as part of the event. </w:t>
      </w:r>
      <w:r w:rsidR="004021AB" w:rsidRPr="004021AB">
        <w:rPr>
          <w:sz w:val="24"/>
          <w:szCs w:val="24"/>
          <w:u w:val="single"/>
        </w:rPr>
        <w:t>If EH is co-sponsoring the event, EH</w:t>
      </w:r>
      <w:r w:rsidR="000C0562" w:rsidRPr="004021AB">
        <w:rPr>
          <w:sz w:val="24"/>
          <w:szCs w:val="24"/>
          <w:u w:val="single"/>
        </w:rPr>
        <w:t xml:space="preserve"> should let the other sponsor head the event and take responsibility for collecting and reporting to DF</w:t>
      </w:r>
      <w:r w:rsidR="00EE7B73" w:rsidRPr="004021AB">
        <w:rPr>
          <w:sz w:val="24"/>
          <w:szCs w:val="24"/>
          <w:u w:val="single"/>
        </w:rPr>
        <w:t>&amp;</w:t>
      </w:r>
      <w:r w:rsidR="000C0562" w:rsidRPr="004021AB">
        <w:rPr>
          <w:sz w:val="24"/>
          <w:szCs w:val="24"/>
          <w:u w:val="single"/>
        </w:rPr>
        <w:t>A.</w:t>
      </w:r>
    </w:p>
    <w:p w:rsidR="006343E4" w:rsidRPr="006343E4" w:rsidRDefault="000C056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343E4" w:rsidRPr="006343E4" w:rsidRDefault="006343E4">
      <w:pPr>
        <w:rPr>
          <w:sz w:val="24"/>
          <w:szCs w:val="24"/>
        </w:rPr>
      </w:pPr>
      <w:r w:rsidRPr="006343E4">
        <w:rPr>
          <w:sz w:val="24"/>
          <w:szCs w:val="24"/>
        </w:rPr>
        <w:t xml:space="preserve">If </w:t>
      </w:r>
      <w:r w:rsidR="004021AB">
        <w:rPr>
          <w:sz w:val="24"/>
          <w:szCs w:val="24"/>
        </w:rPr>
        <w:t>EH</w:t>
      </w:r>
      <w:r w:rsidR="000C0562">
        <w:rPr>
          <w:sz w:val="24"/>
          <w:szCs w:val="24"/>
        </w:rPr>
        <w:t xml:space="preserve"> is</w:t>
      </w:r>
      <w:r w:rsidRPr="006343E4">
        <w:rPr>
          <w:sz w:val="24"/>
          <w:szCs w:val="24"/>
        </w:rPr>
        <w:t xml:space="preserve"> the single vendor at the event, the event does not meet the state’s</w:t>
      </w:r>
      <w:r>
        <w:rPr>
          <w:sz w:val="24"/>
          <w:szCs w:val="24"/>
        </w:rPr>
        <w:t xml:space="preserve"> criteria for a special event and the provisions </w:t>
      </w:r>
      <w:r w:rsidR="00DA6EFC">
        <w:rPr>
          <w:sz w:val="24"/>
          <w:szCs w:val="24"/>
        </w:rPr>
        <w:t xml:space="preserve">do not apply. </w:t>
      </w:r>
    </w:p>
    <w:p w:rsidR="006343E4" w:rsidRDefault="006343E4">
      <w:pPr>
        <w:rPr>
          <w:sz w:val="24"/>
          <w:szCs w:val="24"/>
        </w:rPr>
      </w:pPr>
    </w:p>
    <w:p w:rsidR="006343E4" w:rsidRPr="006343E4" w:rsidRDefault="006343E4">
      <w:pPr>
        <w:rPr>
          <w:sz w:val="24"/>
          <w:szCs w:val="24"/>
        </w:rPr>
      </w:pPr>
      <w:r>
        <w:rPr>
          <w:sz w:val="24"/>
          <w:szCs w:val="24"/>
        </w:rPr>
        <w:t>For events meeting the Special Event cri</w:t>
      </w:r>
      <w:r w:rsidR="004021AB">
        <w:rPr>
          <w:sz w:val="24"/>
          <w:szCs w:val="24"/>
        </w:rPr>
        <w:t>teria, the following are the EH</w:t>
      </w:r>
      <w:r>
        <w:rPr>
          <w:sz w:val="24"/>
          <w:szCs w:val="24"/>
        </w:rPr>
        <w:t xml:space="preserve"> compliance procedures</w:t>
      </w:r>
      <w:r w:rsidR="003169F6">
        <w:rPr>
          <w:sz w:val="24"/>
          <w:szCs w:val="24"/>
        </w:rPr>
        <w:t>.</w:t>
      </w:r>
    </w:p>
    <w:p w:rsidR="006343E4" w:rsidRPr="006343E4" w:rsidRDefault="006343E4">
      <w:pPr>
        <w:rPr>
          <w:sz w:val="24"/>
          <w:szCs w:val="24"/>
        </w:rPr>
      </w:pPr>
    </w:p>
    <w:p w:rsidR="00A51673" w:rsidRPr="006343E4" w:rsidRDefault="00173FAE">
      <w:pPr>
        <w:rPr>
          <w:b/>
          <w:sz w:val="24"/>
          <w:szCs w:val="24"/>
          <w:u w:val="single"/>
        </w:rPr>
      </w:pPr>
      <w:r w:rsidRPr="006343E4">
        <w:rPr>
          <w:b/>
          <w:sz w:val="24"/>
          <w:szCs w:val="24"/>
          <w:u w:val="single"/>
        </w:rPr>
        <w:t>Special Event Procedures</w:t>
      </w:r>
    </w:p>
    <w:p w:rsidR="00173FAE" w:rsidRPr="006343E4" w:rsidRDefault="00173FAE">
      <w:pPr>
        <w:rPr>
          <w:sz w:val="24"/>
          <w:szCs w:val="24"/>
        </w:rPr>
      </w:pPr>
    </w:p>
    <w:p w:rsidR="00173FAE" w:rsidRPr="006343E4" w:rsidRDefault="00E90240" w:rsidP="00173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021AB">
        <w:rPr>
          <w:sz w:val="24"/>
          <w:szCs w:val="24"/>
        </w:rPr>
        <w:t>EH County Contact</w:t>
      </w:r>
      <w:r w:rsidR="00173FAE" w:rsidRPr="006343E4">
        <w:rPr>
          <w:sz w:val="24"/>
          <w:szCs w:val="24"/>
        </w:rPr>
        <w:t xml:space="preserve"> </w:t>
      </w:r>
      <w:r w:rsidR="000C089F" w:rsidRPr="006343E4">
        <w:rPr>
          <w:sz w:val="24"/>
          <w:szCs w:val="24"/>
        </w:rPr>
        <w:t xml:space="preserve">should complete the </w:t>
      </w:r>
      <w:r w:rsidR="00BB5934">
        <w:rPr>
          <w:sz w:val="24"/>
          <w:szCs w:val="24"/>
        </w:rPr>
        <w:t>EHC</w:t>
      </w:r>
      <w:r w:rsidR="007F3F37">
        <w:rPr>
          <w:sz w:val="24"/>
          <w:szCs w:val="24"/>
        </w:rPr>
        <w:t xml:space="preserve"> </w:t>
      </w:r>
      <w:r w:rsidR="000C089F" w:rsidRPr="006343E4">
        <w:rPr>
          <w:sz w:val="24"/>
          <w:szCs w:val="24"/>
        </w:rPr>
        <w:t>Special Event</w:t>
      </w:r>
      <w:r>
        <w:rPr>
          <w:sz w:val="24"/>
          <w:szCs w:val="24"/>
        </w:rPr>
        <w:t xml:space="preserve"> Application</w:t>
      </w:r>
      <w:r w:rsidR="000C089F" w:rsidRPr="006343E4">
        <w:rPr>
          <w:sz w:val="24"/>
          <w:szCs w:val="24"/>
        </w:rPr>
        <w:t xml:space="preserve"> </w:t>
      </w:r>
      <w:r w:rsidR="00141E11">
        <w:rPr>
          <w:sz w:val="24"/>
          <w:szCs w:val="24"/>
        </w:rPr>
        <w:t xml:space="preserve">Information </w:t>
      </w:r>
      <w:r w:rsidR="0014177A">
        <w:rPr>
          <w:sz w:val="24"/>
          <w:szCs w:val="24"/>
        </w:rPr>
        <w:t>form (</w:t>
      </w:r>
      <w:r w:rsidR="004021AB">
        <w:rPr>
          <w:sz w:val="24"/>
          <w:szCs w:val="24"/>
        </w:rPr>
        <w:t>FCS 822</w:t>
      </w:r>
      <w:r w:rsidR="00141E11" w:rsidRPr="006E193D">
        <w:rPr>
          <w:sz w:val="24"/>
          <w:szCs w:val="24"/>
        </w:rPr>
        <w:t>)</w:t>
      </w:r>
      <w:r w:rsidR="00BB5934">
        <w:rPr>
          <w:sz w:val="24"/>
          <w:szCs w:val="24"/>
        </w:rPr>
        <w:t xml:space="preserve">. This form can be found on the EHC website under Miscellaneous Forms. Email this form at least 15 business days prior to the event to Bill Hoskins, </w:t>
      </w:r>
      <w:hyperlink r:id="rId10" w:history="1">
        <w:r w:rsidR="00BB5934" w:rsidRPr="008B029D">
          <w:rPr>
            <w:rStyle w:val="Hyperlink"/>
            <w:sz w:val="24"/>
            <w:szCs w:val="24"/>
          </w:rPr>
          <w:t>whoskins@cei.net</w:t>
        </w:r>
      </w:hyperlink>
      <w:r w:rsidR="00BB5934">
        <w:rPr>
          <w:sz w:val="24"/>
          <w:szCs w:val="24"/>
        </w:rPr>
        <w:t xml:space="preserve">. </w:t>
      </w:r>
      <w:r w:rsidR="00141E11">
        <w:rPr>
          <w:sz w:val="24"/>
          <w:szCs w:val="24"/>
        </w:rPr>
        <w:t xml:space="preserve"> </w:t>
      </w:r>
    </w:p>
    <w:p w:rsidR="00173FAE" w:rsidRPr="006343E4" w:rsidRDefault="00EE7B73" w:rsidP="00173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Mr. Hoskins</w:t>
      </w:r>
      <w:r w:rsidR="00173FAE" w:rsidRPr="006343E4">
        <w:rPr>
          <w:sz w:val="24"/>
          <w:szCs w:val="24"/>
        </w:rPr>
        <w:t xml:space="preserve"> will contact DF</w:t>
      </w:r>
      <w:r w:rsidR="006343E4">
        <w:rPr>
          <w:sz w:val="24"/>
          <w:szCs w:val="24"/>
        </w:rPr>
        <w:t>&amp;</w:t>
      </w:r>
      <w:r w:rsidR="00173FAE" w:rsidRPr="006343E4">
        <w:rPr>
          <w:sz w:val="24"/>
          <w:szCs w:val="24"/>
        </w:rPr>
        <w:t xml:space="preserve">A staff to complete the </w:t>
      </w:r>
      <w:proofErr w:type="gramStart"/>
      <w:r w:rsidR="007F3F37">
        <w:rPr>
          <w:sz w:val="24"/>
          <w:szCs w:val="24"/>
        </w:rPr>
        <w:t>DF&amp;A</w:t>
      </w:r>
      <w:proofErr w:type="gramEnd"/>
      <w:r w:rsidR="007F3F37">
        <w:rPr>
          <w:sz w:val="24"/>
          <w:szCs w:val="24"/>
        </w:rPr>
        <w:t xml:space="preserve"> </w:t>
      </w:r>
      <w:r w:rsidR="006F2235">
        <w:rPr>
          <w:sz w:val="24"/>
          <w:szCs w:val="24"/>
        </w:rPr>
        <w:t>S</w:t>
      </w:r>
      <w:r w:rsidR="00173FAE" w:rsidRPr="006343E4">
        <w:rPr>
          <w:sz w:val="24"/>
          <w:szCs w:val="24"/>
        </w:rPr>
        <w:t xml:space="preserve">pecial </w:t>
      </w:r>
      <w:r w:rsidR="006F2235">
        <w:rPr>
          <w:sz w:val="24"/>
          <w:szCs w:val="24"/>
        </w:rPr>
        <w:t>E</w:t>
      </w:r>
      <w:r w:rsidR="00173FAE" w:rsidRPr="006343E4">
        <w:rPr>
          <w:sz w:val="24"/>
          <w:szCs w:val="24"/>
        </w:rPr>
        <w:t>vent registration packet</w:t>
      </w:r>
      <w:r w:rsidR="006343E4">
        <w:rPr>
          <w:sz w:val="24"/>
          <w:szCs w:val="24"/>
        </w:rPr>
        <w:t>.</w:t>
      </w:r>
      <w:r w:rsidR="00141E11">
        <w:rPr>
          <w:sz w:val="24"/>
          <w:szCs w:val="24"/>
        </w:rPr>
        <w:t xml:space="preserve">  </w:t>
      </w:r>
      <w:r w:rsidR="00141E11" w:rsidRPr="00AD44FD">
        <w:rPr>
          <w:b/>
          <w:color w:val="FF0000"/>
          <w:sz w:val="24"/>
          <w:szCs w:val="24"/>
        </w:rPr>
        <w:t>COUNTY PERSONNEL AND VOLUNTERS ARE NOT AUTHORIZED TO CONTACT DF</w:t>
      </w:r>
      <w:r w:rsidR="00141E11">
        <w:rPr>
          <w:b/>
          <w:color w:val="FF0000"/>
          <w:sz w:val="24"/>
          <w:szCs w:val="24"/>
        </w:rPr>
        <w:t>&amp;</w:t>
      </w:r>
      <w:r w:rsidR="00141E11" w:rsidRPr="00AD44FD">
        <w:rPr>
          <w:b/>
          <w:color w:val="FF0000"/>
          <w:sz w:val="24"/>
          <w:szCs w:val="24"/>
        </w:rPr>
        <w:t>A</w:t>
      </w:r>
      <w:r w:rsidR="00141E11">
        <w:rPr>
          <w:b/>
          <w:color w:val="FF0000"/>
          <w:sz w:val="24"/>
          <w:szCs w:val="24"/>
        </w:rPr>
        <w:t xml:space="preserve"> DIRECTLY</w:t>
      </w:r>
      <w:r w:rsidR="00141E11" w:rsidRPr="00AD44FD">
        <w:rPr>
          <w:color w:val="FF0000"/>
          <w:sz w:val="24"/>
          <w:szCs w:val="24"/>
        </w:rPr>
        <w:t>.</w:t>
      </w:r>
    </w:p>
    <w:p w:rsidR="00173FAE" w:rsidRPr="006343E4" w:rsidRDefault="00173FAE" w:rsidP="00173F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343E4">
        <w:rPr>
          <w:sz w:val="24"/>
          <w:szCs w:val="24"/>
        </w:rPr>
        <w:t>DF</w:t>
      </w:r>
      <w:r w:rsidR="006343E4">
        <w:rPr>
          <w:sz w:val="24"/>
          <w:szCs w:val="24"/>
        </w:rPr>
        <w:t>&amp;</w:t>
      </w:r>
      <w:r w:rsidRPr="006343E4">
        <w:rPr>
          <w:sz w:val="24"/>
          <w:szCs w:val="24"/>
        </w:rPr>
        <w:t xml:space="preserve">A will mail </w:t>
      </w:r>
      <w:r w:rsidR="006343E4">
        <w:rPr>
          <w:sz w:val="24"/>
          <w:szCs w:val="24"/>
        </w:rPr>
        <w:t>the S</w:t>
      </w:r>
      <w:r w:rsidRPr="006343E4">
        <w:rPr>
          <w:sz w:val="24"/>
          <w:szCs w:val="24"/>
        </w:rPr>
        <w:t xml:space="preserve">pecial </w:t>
      </w:r>
      <w:r w:rsidR="006343E4">
        <w:rPr>
          <w:sz w:val="24"/>
          <w:szCs w:val="24"/>
        </w:rPr>
        <w:t>E</w:t>
      </w:r>
      <w:r w:rsidRPr="006343E4">
        <w:rPr>
          <w:sz w:val="24"/>
          <w:szCs w:val="24"/>
        </w:rPr>
        <w:t xml:space="preserve">vent packet to the </w:t>
      </w:r>
      <w:r w:rsidR="004021AB">
        <w:rPr>
          <w:sz w:val="24"/>
          <w:szCs w:val="24"/>
        </w:rPr>
        <w:t>EH County Contact</w:t>
      </w:r>
      <w:r w:rsidR="006343E4">
        <w:rPr>
          <w:sz w:val="24"/>
          <w:szCs w:val="24"/>
        </w:rPr>
        <w:t>.</w:t>
      </w:r>
    </w:p>
    <w:p w:rsidR="006343E4" w:rsidRDefault="00EE7B73" w:rsidP="00173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021AB">
        <w:rPr>
          <w:sz w:val="24"/>
          <w:szCs w:val="24"/>
        </w:rPr>
        <w:t>EH County Contact</w:t>
      </w:r>
      <w:r w:rsidR="00173FAE" w:rsidRPr="006343E4">
        <w:rPr>
          <w:sz w:val="24"/>
          <w:szCs w:val="24"/>
        </w:rPr>
        <w:t xml:space="preserve"> </w:t>
      </w:r>
      <w:r w:rsidR="006343E4">
        <w:rPr>
          <w:sz w:val="24"/>
          <w:szCs w:val="24"/>
        </w:rPr>
        <w:t xml:space="preserve">or his/her designated representative </w:t>
      </w:r>
      <w:r w:rsidR="00822418">
        <w:rPr>
          <w:sz w:val="24"/>
          <w:szCs w:val="24"/>
        </w:rPr>
        <w:t xml:space="preserve">is </w:t>
      </w:r>
      <w:r w:rsidR="00173FAE" w:rsidRPr="006343E4">
        <w:rPr>
          <w:sz w:val="24"/>
          <w:szCs w:val="24"/>
        </w:rPr>
        <w:t xml:space="preserve">responsible for distributing the daily vendor reporting forms </w:t>
      </w:r>
      <w:r w:rsidR="002B15D1">
        <w:rPr>
          <w:sz w:val="24"/>
          <w:szCs w:val="24"/>
        </w:rPr>
        <w:t xml:space="preserve">(provided by DF&amp;A) </w:t>
      </w:r>
      <w:r w:rsidR="00173FAE" w:rsidRPr="006343E4">
        <w:rPr>
          <w:sz w:val="24"/>
          <w:szCs w:val="24"/>
        </w:rPr>
        <w:t>and envelopes</w:t>
      </w:r>
      <w:r w:rsidR="002B15D1">
        <w:rPr>
          <w:sz w:val="24"/>
          <w:szCs w:val="24"/>
        </w:rPr>
        <w:t xml:space="preserve"> (provided by DF&amp;A)</w:t>
      </w:r>
      <w:r w:rsidR="00173FAE" w:rsidRPr="006343E4">
        <w:rPr>
          <w:sz w:val="24"/>
          <w:szCs w:val="24"/>
        </w:rPr>
        <w:t xml:space="preserve"> to each vendor.  </w:t>
      </w:r>
      <w:r w:rsidR="00822418">
        <w:rPr>
          <w:sz w:val="24"/>
          <w:szCs w:val="24"/>
        </w:rPr>
        <w:t xml:space="preserve">The </w:t>
      </w:r>
      <w:r w:rsidR="004021AB">
        <w:rPr>
          <w:sz w:val="24"/>
          <w:szCs w:val="24"/>
        </w:rPr>
        <w:t xml:space="preserve">EH </w:t>
      </w:r>
      <w:r>
        <w:rPr>
          <w:sz w:val="24"/>
          <w:szCs w:val="24"/>
        </w:rPr>
        <w:t>County Contact</w:t>
      </w:r>
      <w:r w:rsidR="00822418">
        <w:rPr>
          <w:sz w:val="24"/>
          <w:szCs w:val="24"/>
        </w:rPr>
        <w:t xml:space="preserve"> or his/her designated representative should have the vendor </w:t>
      </w:r>
      <w:r w:rsidR="00822418">
        <w:rPr>
          <w:sz w:val="24"/>
          <w:szCs w:val="24"/>
        </w:rPr>
        <w:lastRenderedPageBreak/>
        <w:t xml:space="preserve">sign the Special Events Vendor Log </w:t>
      </w:r>
      <w:r w:rsidR="0014177A">
        <w:rPr>
          <w:sz w:val="24"/>
          <w:szCs w:val="24"/>
        </w:rPr>
        <w:t>(</w:t>
      </w:r>
      <w:r w:rsidR="004021AB">
        <w:rPr>
          <w:sz w:val="24"/>
          <w:szCs w:val="24"/>
        </w:rPr>
        <w:t>FCS 823</w:t>
      </w:r>
      <w:r w:rsidR="00822418">
        <w:rPr>
          <w:sz w:val="24"/>
          <w:szCs w:val="24"/>
        </w:rPr>
        <w:t xml:space="preserve">) to acknowledge receipt of the required DF&amp;A reporting form.  </w:t>
      </w:r>
    </w:p>
    <w:p w:rsidR="00FA4C87" w:rsidRPr="00EE7B73" w:rsidRDefault="00FA4C87" w:rsidP="00173F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E7B73">
        <w:rPr>
          <w:sz w:val="24"/>
          <w:szCs w:val="24"/>
        </w:rPr>
        <w:t xml:space="preserve">Each vendor should complete a Daily </w:t>
      </w:r>
      <w:r w:rsidR="00073FE3" w:rsidRPr="00EE7B73">
        <w:rPr>
          <w:sz w:val="24"/>
          <w:szCs w:val="24"/>
        </w:rPr>
        <w:t xml:space="preserve">Tax Report Schedule form </w:t>
      </w:r>
      <w:r w:rsidRPr="00EE7B73">
        <w:rPr>
          <w:sz w:val="24"/>
          <w:szCs w:val="24"/>
        </w:rPr>
        <w:t xml:space="preserve">and at the end of the day place the form and sales tax payment inside the envelope.  The vendor should seal the envelope and submit the </w:t>
      </w:r>
      <w:r w:rsidR="00EA4E01" w:rsidRPr="00EE7B73">
        <w:rPr>
          <w:sz w:val="24"/>
          <w:szCs w:val="24"/>
        </w:rPr>
        <w:t xml:space="preserve">sealed </w:t>
      </w:r>
      <w:r w:rsidRPr="00EE7B73">
        <w:rPr>
          <w:sz w:val="24"/>
          <w:szCs w:val="24"/>
        </w:rPr>
        <w:t xml:space="preserve">envelope to the </w:t>
      </w:r>
      <w:r w:rsidR="004021AB">
        <w:rPr>
          <w:sz w:val="24"/>
          <w:szCs w:val="24"/>
        </w:rPr>
        <w:t>EH County Contact</w:t>
      </w:r>
      <w:r w:rsidRPr="00EE7B73">
        <w:rPr>
          <w:sz w:val="24"/>
          <w:szCs w:val="24"/>
        </w:rPr>
        <w:t xml:space="preserve"> or his/her designated rep</w:t>
      </w:r>
      <w:r w:rsidR="00EA4E01" w:rsidRPr="00EE7B73">
        <w:rPr>
          <w:sz w:val="24"/>
          <w:szCs w:val="24"/>
        </w:rPr>
        <w:t>resentative.</w:t>
      </w:r>
    </w:p>
    <w:p w:rsidR="00EA4E01" w:rsidRDefault="00EE7B73" w:rsidP="00173FA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4021AB">
        <w:rPr>
          <w:sz w:val="24"/>
          <w:szCs w:val="24"/>
        </w:rPr>
        <w:t xml:space="preserve">EH County Contact </w:t>
      </w:r>
      <w:r w:rsidR="006343E4">
        <w:rPr>
          <w:sz w:val="24"/>
          <w:szCs w:val="24"/>
        </w:rPr>
        <w:t xml:space="preserve">or his/her designated representative </w:t>
      </w:r>
      <w:r w:rsidR="00822418">
        <w:rPr>
          <w:sz w:val="24"/>
          <w:szCs w:val="24"/>
        </w:rPr>
        <w:t xml:space="preserve">is </w:t>
      </w:r>
      <w:r w:rsidR="00173FAE" w:rsidRPr="006343E4">
        <w:rPr>
          <w:sz w:val="24"/>
          <w:szCs w:val="24"/>
        </w:rPr>
        <w:t xml:space="preserve">responsible for collecting the daily </w:t>
      </w:r>
      <w:r w:rsidR="006343E4">
        <w:rPr>
          <w:sz w:val="24"/>
          <w:szCs w:val="24"/>
        </w:rPr>
        <w:t xml:space="preserve">reporting </w:t>
      </w:r>
      <w:r w:rsidR="00173FAE" w:rsidRPr="006343E4">
        <w:rPr>
          <w:sz w:val="24"/>
          <w:szCs w:val="24"/>
        </w:rPr>
        <w:t>form</w:t>
      </w:r>
      <w:r w:rsidR="00EA4E01">
        <w:rPr>
          <w:sz w:val="24"/>
          <w:szCs w:val="24"/>
        </w:rPr>
        <w:t>/sealed envelope</w:t>
      </w:r>
      <w:r w:rsidR="00173FAE" w:rsidRPr="006343E4">
        <w:rPr>
          <w:sz w:val="24"/>
          <w:szCs w:val="24"/>
        </w:rPr>
        <w:t xml:space="preserve"> </w:t>
      </w:r>
      <w:r w:rsidR="006343E4">
        <w:rPr>
          <w:sz w:val="24"/>
          <w:szCs w:val="24"/>
        </w:rPr>
        <w:t xml:space="preserve">from each vendor </w:t>
      </w:r>
      <w:r w:rsidR="00173FAE" w:rsidRPr="006343E4">
        <w:rPr>
          <w:sz w:val="24"/>
          <w:szCs w:val="24"/>
        </w:rPr>
        <w:t xml:space="preserve">at the end of each day.  </w:t>
      </w:r>
      <w:r w:rsidR="00EA4E01">
        <w:rPr>
          <w:sz w:val="24"/>
          <w:szCs w:val="24"/>
        </w:rPr>
        <w:t xml:space="preserve">Upon collection of the sealed envelope, the </w:t>
      </w:r>
      <w:r w:rsidR="004021AB">
        <w:rPr>
          <w:sz w:val="24"/>
          <w:szCs w:val="24"/>
        </w:rPr>
        <w:t>EH County Contact</w:t>
      </w:r>
      <w:r w:rsidR="00EA4E01">
        <w:rPr>
          <w:sz w:val="24"/>
          <w:szCs w:val="24"/>
        </w:rPr>
        <w:t xml:space="preserve"> or his/her designated representative should have the vendor initial the Special Events Vendor Log (</w:t>
      </w:r>
      <w:r w:rsidR="00EA4E01" w:rsidRPr="00EA4E01">
        <w:rPr>
          <w:i/>
          <w:sz w:val="24"/>
          <w:szCs w:val="24"/>
        </w:rPr>
        <w:t>the vendor should have signed the log earlier in the day upon receipt of the form</w:t>
      </w:r>
      <w:r w:rsidR="00EA4E01">
        <w:rPr>
          <w:sz w:val="24"/>
          <w:szCs w:val="24"/>
        </w:rPr>
        <w:t xml:space="preserve">) to indicate submission of the required form.   </w:t>
      </w:r>
      <w:r w:rsidR="006F2235">
        <w:rPr>
          <w:sz w:val="24"/>
          <w:szCs w:val="24"/>
        </w:rPr>
        <w:t>If a vendor fails to submit the daily reporting form</w:t>
      </w:r>
      <w:r w:rsidR="00EA4E01">
        <w:rPr>
          <w:sz w:val="24"/>
          <w:szCs w:val="24"/>
        </w:rPr>
        <w:t xml:space="preserve">, </w:t>
      </w:r>
      <w:r w:rsidR="006F2235">
        <w:rPr>
          <w:sz w:val="24"/>
          <w:szCs w:val="24"/>
        </w:rPr>
        <w:t xml:space="preserve">the </w:t>
      </w:r>
      <w:r w:rsidR="004021AB">
        <w:rPr>
          <w:sz w:val="24"/>
          <w:szCs w:val="24"/>
        </w:rPr>
        <w:t>EH County Contact</w:t>
      </w:r>
      <w:r w:rsidR="006F2235">
        <w:rPr>
          <w:sz w:val="24"/>
          <w:szCs w:val="24"/>
        </w:rPr>
        <w:t xml:space="preserve"> or his/her designated representative should note the vendor’s refusal on the </w:t>
      </w:r>
      <w:r w:rsidR="00EA4E01">
        <w:rPr>
          <w:sz w:val="24"/>
          <w:szCs w:val="24"/>
        </w:rPr>
        <w:t>Special Event Vendor Log.</w:t>
      </w:r>
    </w:p>
    <w:p w:rsidR="00EA4E01" w:rsidRPr="00073FE3" w:rsidRDefault="00EA4E01" w:rsidP="00EA4E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73FE3">
        <w:rPr>
          <w:sz w:val="24"/>
          <w:szCs w:val="24"/>
        </w:rPr>
        <w:t xml:space="preserve">The </w:t>
      </w:r>
      <w:r w:rsidR="004021AB">
        <w:rPr>
          <w:sz w:val="24"/>
          <w:szCs w:val="24"/>
        </w:rPr>
        <w:t>EH County Contact</w:t>
      </w:r>
      <w:r w:rsidRPr="00073FE3">
        <w:rPr>
          <w:sz w:val="24"/>
          <w:szCs w:val="24"/>
        </w:rPr>
        <w:t xml:space="preserve"> or his/her designated representative should place all the </w:t>
      </w:r>
      <w:r w:rsidR="00077693">
        <w:rPr>
          <w:sz w:val="24"/>
          <w:szCs w:val="24"/>
        </w:rPr>
        <w:t xml:space="preserve">sealed </w:t>
      </w:r>
      <w:r w:rsidRPr="00073FE3">
        <w:rPr>
          <w:sz w:val="24"/>
          <w:szCs w:val="24"/>
        </w:rPr>
        <w:t xml:space="preserve">vendor envelopes </w:t>
      </w:r>
      <w:r w:rsidR="00073FE3" w:rsidRPr="00073FE3">
        <w:rPr>
          <w:sz w:val="24"/>
          <w:szCs w:val="24"/>
        </w:rPr>
        <w:t xml:space="preserve">and a copy of the Special Event Vendor Log </w:t>
      </w:r>
      <w:r w:rsidRPr="00073FE3">
        <w:rPr>
          <w:sz w:val="24"/>
          <w:szCs w:val="24"/>
        </w:rPr>
        <w:t xml:space="preserve">inside the postage paid envelope and mail to DF&amp;A as soon as possible.  </w:t>
      </w:r>
      <w:r w:rsidR="004021AB">
        <w:rPr>
          <w:sz w:val="24"/>
          <w:szCs w:val="24"/>
        </w:rPr>
        <w:t>The EH County Contact</w:t>
      </w:r>
      <w:r w:rsidR="00EA546C">
        <w:rPr>
          <w:sz w:val="24"/>
          <w:szCs w:val="24"/>
        </w:rPr>
        <w:t xml:space="preserve"> should keep the original of the Special Event Vendor Log for his/her county files.  </w:t>
      </w:r>
    </w:p>
    <w:p w:rsidR="00173FAE" w:rsidRPr="00073FE3" w:rsidRDefault="006F2235" w:rsidP="00173FA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73FE3">
        <w:rPr>
          <w:b/>
          <w:sz w:val="24"/>
          <w:szCs w:val="24"/>
        </w:rPr>
        <w:t xml:space="preserve">It is not the responsibility of the </w:t>
      </w:r>
      <w:r w:rsidR="004021AB">
        <w:rPr>
          <w:b/>
          <w:sz w:val="24"/>
          <w:szCs w:val="24"/>
        </w:rPr>
        <w:t>EH County Contact</w:t>
      </w:r>
      <w:r w:rsidRPr="00073FE3">
        <w:rPr>
          <w:b/>
          <w:sz w:val="24"/>
          <w:szCs w:val="24"/>
        </w:rPr>
        <w:t xml:space="preserve"> or his/her designated </w:t>
      </w:r>
      <w:r w:rsidR="008126A2" w:rsidRPr="00073FE3">
        <w:rPr>
          <w:b/>
          <w:sz w:val="24"/>
          <w:szCs w:val="24"/>
        </w:rPr>
        <w:t xml:space="preserve">representative </w:t>
      </w:r>
      <w:r w:rsidRPr="00073FE3">
        <w:rPr>
          <w:b/>
          <w:sz w:val="24"/>
          <w:szCs w:val="24"/>
        </w:rPr>
        <w:t xml:space="preserve">to force the vendors to complete the </w:t>
      </w:r>
      <w:r w:rsidR="00EA546C">
        <w:rPr>
          <w:b/>
          <w:sz w:val="24"/>
          <w:szCs w:val="24"/>
        </w:rPr>
        <w:t>Daily Tax R</w:t>
      </w:r>
      <w:r w:rsidRPr="00073FE3">
        <w:rPr>
          <w:b/>
          <w:sz w:val="24"/>
          <w:szCs w:val="24"/>
        </w:rPr>
        <w:t xml:space="preserve">eport or </w:t>
      </w:r>
      <w:r w:rsidR="00073FE3" w:rsidRPr="00073FE3">
        <w:rPr>
          <w:b/>
          <w:sz w:val="24"/>
          <w:szCs w:val="24"/>
        </w:rPr>
        <w:t xml:space="preserve">to </w:t>
      </w:r>
      <w:r w:rsidRPr="00073FE3">
        <w:rPr>
          <w:b/>
          <w:sz w:val="24"/>
          <w:szCs w:val="24"/>
        </w:rPr>
        <w:t>submit</w:t>
      </w:r>
      <w:r w:rsidR="00073FE3" w:rsidRPr="00073FE3">
        <w:rPr>
          <w:b/>
          <w:sz w:val="24"/>
          <w:szCs w:val="24"/>
        </w:rPr>
        <w:t xml:space="preserve"> sales t</w:t>
      </w:r>
      <w:r w:rsidRPr="00073FE3">
        <w:rPr>
          <w:b/>
          <w:sz w:val="24"/>
          <w:szCs w:val="24"/>
        </w:rPr>
        <w:t xml:space="preserve">axes.  </w:t>
      </w:r>
      <w:r w:rsidR="00073FE3">
        <w:rPr>
          <w:b/>
          <w:sz w:val="24"/>
          <w:szCs w:val="24"/>
        </w:rPr>
        <w:t xml:space="preserve">The </w:t>
      </w:r>
      <w:r w:rsidR="004021AB">
        <w:rPr>
          <w:b/>
          <w:sz w:val="24"/>
          <w:szCs w:val="24"/>
        </w:rPr>
        <w:t>EH County Contact</w:t>
      </w:r>
      <w:r w:rsidR="00073FE3" w:rsidRPr="00073FE3">
        <w:rPr>
          <w:b/>
          <w:sz w:val="24"/>
          <w:szCs w:val="24"/>
        </w:rPr>
        <w:t xml:space="preserve"> or his/her designated representative</w:t>
      </w:r>
      <w:r w:rsidR="00073FE3">
        <w:rPr>
          <w:b/>
          <w:sz w:val="24"/>
          <w:szCs w:val="24"/>
        </w:rPr>
        <w:t xml:space="preserve"> are not responsible for counting the money submitted or calculating the appropriate sales taxes to be</w:t>
      </w:r>
      <w:r w:rsidR="0071544C">
        <w:rPr>
          <w:b/>
          <w:sz w:val="24"/>
          <w:szCs w:val="24"/>
        </w:rPr>
        <w:t xml:space="preserve"> remitted</w:t>
      </w:r>
      <w:r w:rsidR="00073FE3">
        <w:rPr>
          <w:b/>
          <w:sz w:val="24"/>
          <w:szCs w:val="24"/>
        </w:rPr>
        <w:t xml:space="preserve">.  </w:t>
      </w:r>
    </w:p>
    <w:p w:rsidR="00173FAE" w:rsidRPr="003169F6" w:rsidRDefault="00173FAE" w:rsidP="003169F6">
      <w:pPr>
        <w:ind w:left="360"/>
        <w:rPr>
          <w:sz w:val="24"/>
          <w:szCs w:val="24"/>
        </w:rPr>
      </w:pPr>
    </w:p>
    <w:sectPr w:rsidR="00173FAE" w:rsidRPr="003169F6" w:rsidSect="00141E11">
      <w:headerReference w:type="default" r:id="rId11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752" w:rsidRDefault="00681752" w:rsidP="002B15D1">
      <w:r>
        <w:separator/>
      </w:r>
    </w:p>
  </w:endnote>
  <w:endnote w:type="continuationSeparator" w:id="0">
    <w:p w:rsidR="00681752" w:rsidRDefault="00681752" w:rsidP="002B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752" w:rsidRDefault="00681752" w:rsidP="002B15D1">
      <w:r>
        <w:separator/>
      </w:r>
    </w:p>
  </w:footnote>
  <w:footnote w:type="continuationSeparator" w:id="0">
    <w:p w:rsidR="00681752" w:rsidRDefault="00681752" w:rsidP="002B1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5D1" w:rsidRDefault="002B15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11B11"/>
    <w:multiLevelType w:val="hybridMultilevel"/>
    <w:tmpl w:val="E7182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F84C3A"/>
    <w:multiLevelType w:val="hybridMultilevel"/>
    <w:tmpl w:val="53125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FAE"/>
    <w:rsid w:val="000546BF"/>
    <w:rsid w:val="00073FE3"/>
    <w:rsid w:val="00077693"/>
    <w:rsid w:val="00084F63"/>
    <w:rsid w:val="000926FA"/>
    <w:rsid w:val="000C0562"/>
    <w:rsid w:val="000C089F"/>
    <w:rsid w:val="0014177A"/>
    <w:rsid w:val="00141E11"/>
    <w:rsid w:val="00173FAE"/>
    <w:rsid w:val="002B15D1"/>
    <w:rsid w:val="002E2269"/>
    <w:rsid w:val="003169F6"/>
    <w:rsid w:val="0035175E"/>
    <w:rsid w:val="004021AB"/>
    <w:rsid w:val="004951E6"/>
    <w:rsid w:val="0051305E"/>
    <w:rsid w:val="00532D31"/>
    <w:rsid w:val="006343E4"/>
    <w:rsid w:val="006757CF"/>
    <w:rsid w:val="00681752"/>
    <w:rsid w:val="00687189"/>
    <w:rsid w:val="006D73AA"/>
    <w:rsid w:val="006E193D"/>
    <w:rsid w:val="006E4B94"/>
    <w:rsid w:val="006E4F0B"/>
    <w:rsid w:val="006F0A83"/>
    <w:rsid w:val="006F2235"/>
    <w:rsid w:val="00706FEC"/>
    <w:rsid w:val="0071544C"/>
    <w:rsid w:val="007F3F37"/>
    <w:rsid w:val="008126A2"/>
    <w:rsid w:val="00822418"/>
    <w:rsid w:val="00885CD1"/>
    <w:rsid w:val="008A0768"/>
    <w:rsid w:val="00987B04"/>
    <w:rsid w:val="0099755F"/>
    <w:rsid w:val="009A2A88"/>
    <w:rsid w:val="00A51673"/>
    <w:rsid w:val="00A85DA2"/>
    <w:rsid w:val="00AD44FD"/>
    <w:rsid w:val="00BB5934"/>
    <w:rsid w:val="00C57CFE"/>
    <w:rsid w:val="00CA3DE4"/>
    <w:rsid w:val="00DA6EFC"/>
    <w:rsid w:val="00DB06FE"/>
    <w:rsid w:val="00E058C4"/>
    <w:rsid w:val="00E90240"/>
    <w:rsid w:val="00EA4E01"/>
    <w:rsid w:val="00EA546C"/>
    <w:rsid w:val="00EE7B73"/>
    <w:rsid w:val="00EF0720"/>
    <w:rsid w:val="00F005CE"/>
    <w:rsid w:val="00F2458A"/>
    <w:rsid w:val="00FA4C87"/>
    <w:rsid w:val="00FE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FA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58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6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E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5D1"/>
  </w:style>
  <w:style w:type="paragraph" w:styleId="Footer">
    <w:name w:val="footer"/>
    <w:basedOn w:val="Normal"/>
    <w:link w:val="FooterChar"/>
    <w:uiPriority w:val="99"/>
    <w:unhideWhenUsed/>
    <w:rsid w:val="002B15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15D1"/>
  </w:style>
  <w:style w:type="character" w:styleId="Hyperlink">
    <w:name w:val="Hyperlink"/>
    <w:basedOn w:val="DefaultParagraphFont"/>
    <w:uiPriority w:val="99"/>
    <w:unhideWhenUsed/>
    <w:rsid w:val="000546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whoskins@cei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hoskins@cei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 Support</dc:creator>
  <cp:lastModifiedBy>mcurtis</cp:lastModifiedBy>
  <cp:revision>2</cp:revision>
  <cp:lastPrinted>2014-11-03T22:00:00Z</cp:lastPrinted>
  <dcterms:created xsi:type="dcterms:W3CDTF">2014-12-16T18:52:00Z</dcterms:created>
  <dcterms:modified xsi:type="dcterms:W3CDTF">2014-12-16T18:52:00Z</dcterms:modified>
</cp:coreProperties>
</file>